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5D" w:rsidRDefault="00E5235D" w:rsidP="00E5235D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C90773" w:rsidRDefault="00C90773" w:rsidP="00C90773">
      <w:pPr>
        <w:spacing w:after="0" w:line="408" w:lineRule="auto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>
        <w:rPr>
          <w:rFonts w:ascii="Times New Roman" w:eastAsiaTheme="minorEastAsia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479540" cy="9244480"/>
            <wp:effectExtent l="0" t="0" r="0" b="0"/>
            <wp:docPr id="1" name="Рисунок 1" descr="C:\Users\Секретарь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DA" w:rsidRDefault="00A42ADA" w:rsidP="00A42ADA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C90773" w:rsidRPr="00A42ADA" w:rsidRDefault="00C90773" w:rsidP="00A42ADA">
      <w:pPr>
        <w:spacing w:after="0"/>
        <w:ind w:left="120"/>
        <w:jc w:val="center"/>
        <w:rPr>
          <w:rFonts w:eastAsiaTheme="minorEastAsia"/>
          <w:lang w:eastAsia="ru-RU"/>
        </w:rPr>
      </w:pPr>
      <w:bookmarkStart w:id="0" w:name="_GoBack"/>
      <w:bookmarkEnd w:id="0"/>
    </w:p>
    <w:p w:rsidR="00E5235D" w:rsidRDefault="00E5235D" w:rsidP="00E5235D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E5235D" w:rsidRDefault="00E5235D" w:rsidP="00E5235D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ПОЯСНИТЕЛЬНАЯ ЗАПИСКА.</w:t>
      </w:r>
      <w:r>
        <w:rPr>
          <w:color w:val="333333"/>
        </w:rPr>
        <w:br/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по русскому  языку на уровне общего образования подготовлена ​​на основе ФГОС ООО, ФОП ООО, Концепции преподавания русского языка и литературы в Российской Федерации (утверждена Федеральным ведомством Российской Федерации от 9 апреля 2016 г. № 637-р), Федеральной рабочей программы развития, с учётом распределённых по классам проверяемых устойчивых к результатам освоения основной образовательной программы общего образования. </w:t>
      </w:r>
      <w:proofErr w:type="gramEnd"/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Пояснительная записка по общей цели и задаче изучения русского языка, место в особом классе, а также подходы к отбору на содержание и сбору результатов.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раскрытия раскрывает содержательные линии, которые рассматриваются для обязательного изучения в каждом классе на уровне общего образования. 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Планируемые результаты освоения программ по английскому языку включают личностные, </w:t>
      </w:r>
      <w:proofErr w:type="spell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</w:t>
      </w:r>
      <w:r w:rsidRPr="00A42A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A42AD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ХАРАКТЕРИСТИКА УЧЕБНОГО ПРЕДМЕТА  «РУССКИЙ ЯЗЫК»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 Как государственный язык и язык межнационального общения русский язык является средством общения народов Российской Федерации, основой их социально-экономической, культурной и духовной консолидации.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Высокая функциональная хватка русского языка и выполнение им функций государственного языка и языка межнационального общения для каждого жителя России, независимо от места его проживания и этнической принадлежности</w:t>
      </w:r>
      <w:proofErr w:type="gram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пособности, умение правильно и свободно использовать русский язык в различных сферах и общении найти успешную социализацию личности и возможности ее самореализации в различных сферах деятельности для человека.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язык, выполняющий свои базовые функции общения и выражения, проявляющий межличностное и социальное взаимодействие людей, проявляющийся в осознании, самосознании и мировоззрении личности, является важным средством хранения и передачи информации, культурных традиций, истории русского языка и народов России.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английскому языку направлено на совершенствование моральной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по английскому языку ориентировано также на развитие функциональной грамотности как интегративного развития человека </w:t>
      </w:r>
      <w:proofErr w:type="gram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читать</w:t>
      </w:r>
      <w:proofErr w:type="gram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, понимать тексты, использовать информативные тексты разных языков, оценивать ее, обнаруживать о ней, чтобы достигать своих целей, расширять свои знания и возможности, охватывать в социальной жизни.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5235D" w:rsidRPr="00A42ADA" w:rsidRDefault="00E5235D" w:rsidP="00A42ADA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ЦЕЛИ ИЗУЧЕНИЯ УЧЕБНОГО ПРЕДМЕТА  «РУССКИЙ ЯЗЫК»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русского языка направлено на достижение следующих целей: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и общероссийской гражданственности, патриотизма, привыкания к русскому языку как государственному языку Российской Федерации и языку межнационального общения; резкое выявление отношения к языку как к общероссийской ценности, формы выражения и хранения духовного богатства русского языка и народов России, как к средствам общения и получения знаний в разных областях человеческой деятельности; привыкают к общероссийской и русской культуре, к культуре и языкам всех народов Российской Федерации;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русским заболеванием как переносчик человеческого развития, переносное формирование естественных тканей, перенос микробов;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овладение навыками русского языка, его интересами и интересами, о стилистических ресурсах русского языка; практическое владение нормами русского литературного языка и речевого этикета; увеличение масштабов потенциального использования словарного запаса и использование в частной речевой практике высоких грамматических средств; совершенствование </w:t>
      </w: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орфографической и пунктуационной грамотности; воспитание стремления к речевому самосовершенствованию;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речевой деятельности, коммуникативных умений, обеспечение их взаимодействия с окружающими людьми в формальном и неформальном межличностном и межкультурном общении; владение русским языком как средство получения различной информации, в том числе знаний по разным учебным предметам;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 мыслительной деятельности, развития универсальных интеллектуальных умений сравнения, анализа, синтеза, абстрагирования, обобщения, определения, определения определенных положений и правил, конкретизации в процессе изучения русского языка;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функциональной грамотности в части формирования умений развивающегося информационного поиска, извлекать и преобразовывать внимание, интерпретировать, понимать и использовать тексты разных форматов (сплошной, </w:t>
      </w:r>
      <w:proofErr w:type="spell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несплошной</w:t>
      </w:r>
      <w:proofErr w:type="spell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текст, </w:t>
      </w:r>
      <w:proofErr w:type="spell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инфографика</w:t>
      </w:r>
      <w:proofErr w:type="spell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другие); осваивать стратегии и тактик информационно-смысловой обработки текста, понимания текста, его назначения, общего смысла, коммуникативного намерения автора; логической структуры, ролик языковых средств.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5235D" w:rsidRPr="00A42ADA" w:rsidRDefault="00E5235D" w:rsidP="00A42ADA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МЕСТО УЧЕБНОГО ПРЕДМЕТА «РУССКИЙ ЯЗЫК» В УЧЕБНОМ ПЛАНЕ</w:t>
      </w: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35D" w:rsidRPr="00A42ADA" w:rsidRDefault="00E5235D" w:rsidP="00A42AD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В предметную область с ФГОС ООО «Русский язык» входит предметная область «Русский язык и литература» и является обязательным для изучения. 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</w:t>
      </w:r>
      <w:proofErr w:type="gram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A42ADA">
        <w:rPr>
          <w:rFonts w:ascii="Times New Roman" w:hAnsi="Times New Roman" w:cs="Times New Roman"/>
          <w:color w:val="000000" w:themeColor="text1"/>
          <w:sz w:val="24"/>
          <w:szCs w:val="24"/>
        </w:rPr>
        <w:t>еделю), в 8 классе – 102 часа (3 часа в неделю), в 9 классе – 102 часа (3 часа в неделю).</w:t>
      </w:r>
    </w:p>
    <w:p w:rsidR="00E5235D" w:rsidRPr="00A42ADA" w:rsidRDefault="00E5235D" w:rsidP="00A42ADA">
      <w:pPr>
        <w:spacing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42AD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СОДЕРЖАНИЕ УЧЕБНОГО ПРЕДМЕТА.</w:t>
      </w:r>
    </w:p>
    <w:p w:rsidR="00E5235D" w:rsidRPr="00A42ADA" w:rsidRDefault="00E5235D" w:rsidP="00A42ADA">
      <w:pPr>
        <w:pStyle w:val="a3"/>
        <w:spacing w:before="0" w:beforeAutospacing="0" w:after="0" w:afterAutospacing="0"/>
        <w:jc w:val="center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7 КЛАСС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Общие сведения о языке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Русский язык как развивающееся явление. Взаимосвязь языка, культуры и истории народа.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Язык и речь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Монолог-описание, Монолог-рассуждение, монолог-заключение.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Виды диалога: побуждение к действию, обмен мнениями, запрос информации, сообщение информации.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Текст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Текст как речевое произведение. Основные признаки текста (обобщение).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Структура текста. Абзац.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Информационная переработка текста: план текста (простой, сложный; назывной, вопросный, тезисный); главная и второстепенная информация текста.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Способы и средства связи предложений в тексте (общение).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Языковые средства выразительности в тексте: фоновые (звукопись), словообразовательные, лексические (обобщение).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Обсуждение как функционально-смысловой тип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Структурные особенности текста-рассуждения.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Смысловой анализ связи текста: его композиционных особенностей, </w:t>
      </w:r>
      <w:proofErr w:type="spellStart"/>
      <w:r w:rsidRPr="00A42ADA">
        <w:rPr>
          <w:color w:val="000000" w:themeColor="text1"/>
        </w:rPr>
        <w:t>микротем</w:t>
      </w:r>
      <w:proofErr w:type="spellEnd"/>
      <w:r w:rsidRPr="00A42ADA">
        <w:rPr>
          <w:color w:val="000000" w:themeColor="text1"/>
        </w:rPr>
        <w:t xml:space="preserve"> и абзацев, нравов и сре</w:t>
      </w:r>
      <w:proofErr w:type="gramStart"/>
      <w:r w:rsidRPr="00A42ADA">
        <w:rPr>
          <w:color w:val="000000" w:themeColor="text1"/>
        </w:rPr>
        <w:t>дств пр</w:t>
      </w:r>
      <w:proofErr w:type="gramEnd"/>
      <w:r w:rsidRPr="00A42ADA">
        <w:rPr>
          <w:color w:val="000000" w:themeColor="text1"/>
        </w:rPr>
        <w:t xml:space="preserve">едложения в тексте; использование языковых средств </w:t>
      </w:r>
      <w:proofErr w:type="spellStart"/>
      <w:r w:rsidRPr="00A42ADA">
        <w:rPr>
          <w:color w:val="000000" w:themeColor="text1"/>
        </w:rPr>
        <w:t>выделености</w:t>
      </w:r>
      <w:proofErr w:type="spellEnd"/>
      <w:r w:rsidRPr="00A42ADA">
        <w:rPr>
          <w:color w:val="000000" w:themeColor="text1"/>
        </w:rPr>
        <w:t xml:space="preserve"> (в рамках описания).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Функциональные разновидности языка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Публицистический стиль. Сфера развлечений, функции, языковые особенности.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Жанры публицистического стиля (репортаж, заметка, интервью).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Употребление языковых средств выделяет тексты публицистического стиля.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lastRenderedPageBreak/>
        <w:t>Официально-деловой стиль. Сфера развлечений, функции, языковые особенности. Инструкция.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СИСТЕМА ЯЗЫКА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Морфология. Культура речи. Орфография.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Морфология как раздел науки о языке (общение).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Причастие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Причастия как особая форма глагола. Признаки глагола и имени прилагательного в причастии. Синтаксические функции причастия, роль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Причастный оборот. Знаки препинания в предложениях с причастным оборотом.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Действительные и страдательные причастия.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Полные и краткие формы страдательных причастий.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Причастия настоящего и прошедшего времени. Склонение причастий. Правописание падежных окончаний причастий. Созвучные причастия и имена прилагательные </w:t>
      </w:r>
      <w:proofErr w:type="gramStart"/>
      <w:r w:rsidRPr="00A42ADA">
        <w:rPr>
          <w:color w:val="000000" w:themeColor="text1"/>
        </w:rPr>
        <w:t>( </w:t>
      </w:r>
      <w:proofErr w:type="gramEnd"/>
      <w:r w:rsidRPr="00A42ADA">
        <w:rPr>
          <w:rStyle w:val="a4"/>
          <w:color w:val="000000" w:themeColor="text1"/>
        </w:rPr>
        <w:t>висящий — висячий, горящий — горячий</w:t>
      </w:r>
      <w:r w:rsidRPr="00A42ADA">
        <w:rPr>
          <w:color w:val="000000" w:themeColor="text1"/>
        </w:rPr>
        <w:t> ). Ударение в некоторых формах причастий.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 причастий.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Правописание гласных в суффиксах причастий. Правописание </w:t>
      </w:r>
      <w:r w:rsidRPr="00A42ADA">
        <w:rPr>
          <w:rStyle w:val="a4"/>
          <w:color w:val="000000" w:themeColor="text1"/>
        </w:rPr>
        <w:t>н</w:t>
      </w:r>
      <w:r w:rsidRPr="00A42ADA">
        <w:rPr>
          <w:color w:val="000000" w:themeColor="text1"/>
        </w:rPr>
        <w:t> и </w:t>
      </w:r>
      <w:proofErr w:type="spellStart"/>
      <w:r w:rsidRPr="00A42ADA">
        <w:rPr>
          <w:rStyle w:val="a4"/>
          <w:color w:val="000000" w:themeColor="text1"/>
        </w:rPr>
        <w:t>нн</w:t>
      </w:r>
      <w:proofErr w:type="spellEnd"/>
      <w:r w:rsidRPr="00A42ADA">
        <w:rPr>
          <w:color w:val="000000" w:themeColor="text1"/>
        </w:rPr>
        <w:t>   в суффиксах причастных и отглагольных имён присвоенных.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Слитное и раздельное описание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 частями.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Орфографический анализ причастий (в рамках </w:t>
      </w:r>
      <w:proofErr w:type="gramStart"/>
      <w:r w:rsidRPr="00A42ADA">
        <w:rPr>
          <w:color w:val="000000" w:themeColor="text1"/>
        </w:rPr>
        <w:t>предполагаемого</w:t>
      </w:r>
      <w:proofErr w:type="gramEnd"/>
      <w:r w:rsidRPr="00A42ADA">
        <w:rPr>
          <w:color w:val="000000" w:themeColor="text1"/>
        </w:rPr>
        <w:t>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Синтаксический и пунктуационный анализ предложений с частным оборотом (в рамках рассмотрения).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Деепричастие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Деепричастия как особая группа слов</w:t>
      </w:r>
      <w:proofErr w:type="gramStart"/>
      <w:r w:rsidRPr="00A42ADA">
        <w:rPr>
          <w:color w:val="000000" w:themeColor="text1"/>
        </w:rPr>
        <w:t>.</w:t>
      </w:r>
      <w:proofErr w:type="gramEnd"/>
      <w:r w:rsidRPr="00A42ADA">
        <w:rPr>
          <w:color w:val="000000" w:themeColor="text1"/>
        </w:rPr>
        <w:t> </w:t>
      </w:r>
      <w:proofErr w:type="gramStart"/>
      <w:r w:rsidRPr="00A42ADA">
        <w:rPr>
          <w:color w:val="000000" w:themeColor="text1"/>
        </w:rPr>
        <w:t>ф</w:t>
      </w:r>
      <w:proofErr w:type="gramEnd"/>
      <w:r w:rsidRPr="00A42ADA">
        <w:rPr>
          <w:color w:val="000000" w:themeColor="text1"/>
        </w:rPr>
        <w:t xml:space="preserve">орма глагола. Признаки глагола и наречия в деепричастии. Синтаксическая роль функции </w:t>
      </w:r>
      <w:proofErr w:type="spellStart"/>
      <w:r w:rsidRPr="00A42ADA">
        <w:rPr>
          <w:color w:val="000000" w:themeColor="text1"/>
        </w:rPr>
        <w:t>депричастия</w:t>
      </w:r>
      <w:proofErr w:type="spellEnd"/>
      <w:r w:rsidRPr="00A42ADA">
        <w:rPr>
          <w:color w:val="000000" w:themeColor="text1"/>
        </w:rPr>
        <w:t xml:space="preserve">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Деепричастный оборот. Знаки препинания в предложениях с одиночным деепричастием и деепричастным оборотом. Правильное построение предложений с одиночными </w:t>
      </w:r>
      <w:proofErr w:type="spellStart"/>
      <w:r w:rsidRPr="00A42ADA">
        <w:rPr>
          <w:color w:val="000000" w:themeColor="text1"/>
        </w:rPr>
        <w:t>деепричастями</w:t>
      </w:r>
      <w:proofErr w:type="spellEnd"/>
      <w:r w:rsidRPr="00A42ADA">
        <w:rPr>
          <w:color w:val="000000" w:themeColor="text1"/>
        </w:rPr>
        <w:t xml:space="preserve"> и деепричастными оборотами.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Деепричастия совершенного и несовершенного вида. Постановка ударов в </w:t>
      </w:r>
      <w:proofErr w:type="spellStart"/>
      <w:r w:rsidRPr="00A42ADA">
        <w:rPr>
          <w:color w:val="000000" w:themeColor="text1"/>
        </w:rPr>
        <w:t>деепричастях</w:t>
      </w:r>
      <w:proofErr w:type="spellEnd"/>
      <w:r w:rsidRPr="00A42ADA">
        <w:rPr>
          <w:color w:val="000000" w:themeColor="text1"/>
        </w:rPr>
        <w:t>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 деепричастий.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Правописание гласных в суффиксах деепричастий. Слитное и раздельное описание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 деепричастиями.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Орфографический анализ деепричастий (в рамках рассмотрения).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Синтаксический и пунктуационный анализ предложений с </w:t>
      </w:r>
      <w:proofErr w:type="spellStart"/>
      <w:r w:rsidRPr="00A42ADA">
        <w:rPr>
          <w:color w:val="000000" w:themeColor="text1"/>
        </w:rPr>
        <w:t>депричастным</w:t>
      </w:r>
      <w:proofErr w:type="spellEnd"/>
      <w:r w:rsidRPr="00A42ADA">
        <w:rPr>
          <w:color w:val="000000" w:themeColor="text1"/>
        </w:rPr>
        <w:t xml:space="preserve"> оборотом (в рамках исследования).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Наречие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Общее грамматическое значение наречий. Синтаксические свойства наречий. Роль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Разряды наречий по команде. Простая и составная форма измерения и </w:t>
      </w:r>
      <w:proofErr w:type="gramStart"/>
      <w:r w:rsidRPr="00A42ADA">
        <w:rPr>
          <w:color w:val="000000" w:themeColor="text1"/>
        </w:rPr>
        <w:t>превосходной</w:t>
      </w:r>
      <w:proofErr w:type="gramEnd"/>
      <w:r w:rsidRPr="00A42ADA">
        <w:rPr>
          <w:color w:val="000000" w:themeColor="text1"/>
        </w:rPr>
        <w:t xml:space="preserve"> степеней сравнения наречий. Нормы постановки ударов в наречиях, нормы произношения наречий. Нормы образования сравнения наречий степеней.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Словообразование наречий.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 наречий.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Правописание наречий: слитное, раздельное, дефисное написание; слитное и раздельное описание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 наречиями; </w:t>
      </w:r>
      <w:r w:rsidRPr="00A42ADA">
        <w:rPr>
          <w:rStyle w:val="a4"/>
          <w:color w:val="000000" w:themeColor="text1"/>
        </w:rPr>
        <w:t>н</w:t>
      </w:r>
      <w:r w:rsidRPr="00A42ADA">
        <w:rPr>
          <w:color w:val="000000" w:themeColor="text1"/>
        </w:rPr>
        <w:t> и </w:t>
      </w:r>
      <w:proofErr w:type="spellStart"/>
      <w:r w:rsidRPr="00A42ADA">
        <w:rPr>
          <w:rStyle w:val="a4"/>
          <w:color w:val="000000" w:themeColor="text1"/>
        </w:rPr>
        <w:t>нн</w:t>
      </w:r>
      <w:proofErr w:type="spellEnd"/>
      <w:r w:rsidRPr="00A42ADA">
        <w:rPr>
          <w:color w:val="000000" w:themeColor="text1"/>
        </w:rPr>
        <w:t> в наречиях на </w:t>
      </w:r>
      <w:proofErr w:type="gramStart"/>
      <w:r w:rsidRPr="00A42ADA">
        <w:rPr>
          <w:rStyle w:val="a4"/>
          <w:color w:val="000000" w:themeColor="text1"/>
        </w:rPr>
        <w:t>-о</w:t>
      </w:r>
      <w:proofErr w:type="gramEnd"/>
      <w:r w:rsidRPr="00A42ADA">
        <w:rPr>
          <w:color w:val="000000" w:themeColor="text1"/>
        </w:rPr>
        <w:t> (-е </w:t>
      </w:r>
      <w:r w:rsidRPr="00A42ADA">
        <w:rPr>
          <w:rStyle w:val="a4"/>
          <w:color w:val="000000" w:themeColor="text1"/>
        </w:rPr>
        <w:t>)</w:t>
      </w:r>
      <w:r w:rsidRPr="00A42ADA">
        <w:rPr>
          <w:color w:val="000000" w:themeColor="text1"/>
        </w:rPr>
        <w:t> ; правописание суффиксов - </w:t>
      </w:r>
      <w:r w:rsidRPr="00A42ADA">
        <w:rPr>
          <w:rStyle w:val="a4"/>
          <w:color w:val="000000" w:themeColor="text1"/>
        </w:rPr>
        <w:t>а</w:t>
      </w:r>
      <w:r w:rsidRPr="00A42ADA">
        <w:rPr>
          <w:color w:val="000000" w:themeColor="text1"/>
        </w:rPr>
        <w:t> и - </w:t>
      </w:r>
      <w:r w:rsidRPr="00A42ADA">
        <w:rPr>
          <w:rStyle w:val="a4"/>
          <w:color w:val="000000" w:themeColor="text1"/>
        </w:rPr>
        <w:t>о</w:t>
      </w:r>
      <w:r w:rsidRPr="00A42ADA">
        <w:rPr>
          <w:color w:val="000000" w:themeColor="text1"/>
        </w:rPr>
        <w:t> наречий с приставками </w:t>
      </w:r>
      <w:r w:rsidRPr="00A42ADA">
        <w:rPr>
          <w:rStyle w:val="a4"/>
          <w:color w:val="000000" w:themeColor="text1"/>
        </w:rPr>
        <w:t>из-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до-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с-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в-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на-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за-</w:t>
      </w:r>
      <w:r w:rsidRPr="00A42ADA">
        <w:rPr>
          <w:color w:val="000000" w:themeColor="text1"/>
        </w:rPr>
        <w:t> ; употребление </w:t>
      </w:r>
      <w:r w:rsidRPr="00A42ADA">
        <w:rPr>
          <w:rStyle w:val="a4"/>
          <w:color w:val="000000" w:themeColor="text1"/>
        </w:rPr>
        <w:t>ь</w:t>
      </w:r>
      <w:r w:rsidRPr="00A42ADA">
        <w:rPr>
          <w:color w:val="000000" w:themeColor="text1"/>
        </w:rPr>
        <w:t> после шипящих на конце наречий; правописание суффиксов наречий - </w:t>
      </w:r>
      <w:r w:rsidRPr="00A42ADA">
        <w:rPr>
          <w:rStyle w:val="a4"/>
          <w:color w:val="000000" w:themeColor="text1"/>
        </w:rPr>
        <w:t>о</w:t>
      </w:r>
      <w:r w:rsidRPr="00A42ADA">
        <w:rPr>
          <w:color w:val="000000" w:themeColor="text1"/>
        </w:rPr>
        <w:t>  и - </w:t>
      </w:r>
      <w:r w:rsidRPr="00A42ADA">
        <w:rPr>
          <w:rStyle w:val="a4"/>
          <w:color w:val="000000" w:themeColor="text1"/>
        </w:rPr>
        <w:t>е</w:t>
      </w:r>
      <w:r w:rsidRPr="00A42ADA">
        <w:rPr>
          <w:color w:val="000000" w:themeColor="text1"/>
        </w:rPr>
        <w:t> после шипящих.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Орфографический анализ наречий (в рамках </w:t>
      </w:r>
      <w:proofErr w:type="gramStart"/>
      <w:r w:rsidRPr="00A42ADA">
        <w:rPr>
          <w:color w:val="000000" w:themeColor="text1"/>
        </w:rPr>
        <w:t>предполагаемого</w:t>
      </w:r>
      <w:proofErr w:type="gramEnd"/>
      <w:r w:rsidRPr="00A42ADA">
        <w:rPr>
          <w:color w:val="000000" w:themeColor="text1"/>
        </w:rPr>
        <w:t>).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Слова категории состояния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Вопрос о словах категории состояния в системах частей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Общее грамматическое значение, морфологические признаки и синтаксическая функция слов категории состояния. Роль слов категории состояния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b/>
          <w:bCs/>
          <w:color w:val="000000" w:themeColor="text1"/>
        </w:rPr>
        <w:lastRenderedPageBreak/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Служебные части речи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Общая характеристика служебных частей речи. Отличие самостоятельных частей речи </w:t>
      </w:r>
      <w:proofErr w:type="gramStart"/>
      <w:r w:rsidRPr="00A42ADA">
        <w:rPr>
          <w:color w:val="000000" w:themeColor="text1"/>
        </w:rPr>
        <w:t>от</w:t>
      </w:r>
      <w:proofErr w:type="gramEnd"/>
      <w:r w:rsidRPr="00A42ADA">
        <w:rPr>
          <w:color w:val="000000" w:themeColor="text1"/>
        </w:rPr>
        <w:t xml:space="preserve"> служебных.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Предлог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Предлог как служебная часть речи. Грамматические функции предлогов.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Разряды предлогов по происхождению: предлоги производные и непроизводные. Разряды предлогов по строению: предлоги простые и составные.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 предлогов.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Нормы потребления имён существующих и местоимений с предлогами. Правильное использование предлогов </w:t>
      </w:r>
      <w:r w:rsidRPr="00A42ADA">
        <w:rPr>
          <w:rStyle w:val="a4"/>
          <w:color w:val="000000" w:themeColor="text1"/>
        </w:rPr>
        <w:t>из</w:t>
      </w:r>
      <w:r w:rsidRPr="00A42ADA">
        <w:rPr>
          <w:color w:val="000000" w:themeColor="text1"/>
        </w:rPr>
        <w:t> – </w:t>
      </w:r>
      <w:r w:rsidRPr="00A42ADA">
        <w:rPr>
          <w:rStyle w:val="a4"/>
          <w:color w:val="000000" w:themeColor="text1"/>
        </w:rPr>
        <w:t>с</w:t>
      </w:r>
      <w:proofErr w:type="gramStart"/>
      <w:r w:rsidRPr="00A42ADA">
        <w:rPr>
          <w:color w:val="000000" w:themeColor="text1"/>
        </w:rPr>
        <w:t> ,</w:t>
      </w:r>
      <w:proofErr w:type="gramEnd"/>
      <w:r w:rsidRPr="00A42ADA">
        <w:rPr>
          <w:color w:val="000000" w:themeColor="text1"/>
        </w:rPr>
        <w:t> </w:t>
      </w:r>
      <w:r w:rsidRPr="00A42ADA">
        <w:rPr>
          <w:rStyle w:val="a4"/>
          <w:color w:val="000000" w:themeColor="text1"/>
        </w:rPr>
        <w:t>в</w:t>
      </w:r>
      <w:r w:rsidRPr="00A42ADA">
        <w:rPr>
          <w:color w:val="000000" w:themeColor="text1"/>
        </w:rPr>
        <w:t>  – </w:t>
      </w:r>
      <w:r w:rsidRPr="00A42ADA">
        <w:rPr>
          <w:rStyle w:val="a4"/>
          <w:color w:val="000000" w:themeColor="text1"/>
        </w:rPr>
        <w:t>на</w:t>
      </w:r>
      <w:r w:rsidRPr="00A42ADA">
        <w:rPr>
          <w:color w:val="000000" w:themeColor="text1"/>
        </w:rPr>
        <w:t> . Правильное образование предложно-падежных форм с предлогами </w:t>
      </w:r>
      <w:r w:rsidRPr="00A42ADA">
        <w:rPr>
          <w:rStyle w:val="a4"/>
          <w:color w:val="000000" w:themeColor="text1"/>
        </w:rPr>
        <w:t>по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благодаря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согласно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вопреки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наперерез</w:t>
      </w:r>
      <w:r w:rsidRPr="00A42ADA">
        <w:rPr>
          <w:color w:val="000000" w:themeColor="text1"/>
        </w:rPr>
        <w:t> 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Правописание производных предлогов.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Союз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Союз как служебная часть речи. Союз как средство связи однородных членов и частей сложного предложения.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Разряды союзов по строению: простые и составные. Правописание составных союзов. Разряды союзов по команде: сочинительные и подчинительные. Одиночные, двойные и повторяющиеся сочинительные союзы.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 союзов.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Правописание союзов.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Знаки препинания в сложных союзных предложениях (в заключении). Знаки препинания в предложениях с союзом </w:t>
      </w:r>
      <w:r w:rsidRPr="00A42ADA">
        <w:rPr>
          <w:rStyle w:val="a4"/>
          <w:color w:val="000000" w:themeColor="text1"/>
        </w:rPr>
        <w:t>и</w:t>
      </w:r>
      <w:proofErr w:type="gramStart"/>
      <w:r w:rsidRPr="00A42ADA">
        <w:rPr>
          <w:color w:val="000000" w:themeColor="text1"/>
        </w:rPr>
        <w:t> ,</w:t>
      </w:r>
      <w:proofErr w:type="gramEnd"/>
      <w:r w:rsidRPr="00A42ADA">
        <w:rPr>
          <w:color w:val="000000" w:themeColor="text1"/>
        </w:rPr>
        <w:t xml:space="preserve"> связывающим однородные члены и части сложного предложения.</w:t>
      </w:r>
      <w:r>
        <w:rPr>
          <w:b/>
          <w:bCs/>
          <w:color w:val="333333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Частица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Частица как служебная часть речи. Роль представителей в представлении различных значений </w:t>
      </w:r>
      <w:proofErr w:type="spellStart"/>
      <w:proofErr w:type="gramStart"/>
      <w:r w:rsidRPr="00A42ADA">
        <w:rPr>
          <w:color w:val="000000" w:themeColor="text1"/>
        </w:rPr>
        <w:t>значений</w:t>
      </w:r>
      <w:proofErr w:type="spellEnd"/>
      <w:proofErr w:type="gramEnd"/>
      <w:r w:rsidRPr="00A42ADA">
        <w:rPr>
          <w:color w:val="000000" w:themeColor="text1"/>
        </w:rPr>
        <w:t xml:space="preserve"> в словах и тексте, в образованиях, формах глагола. Употребление образцов в предложении и тексте в соответствии с их значением и стилистической окраской. Интонационные особенности предложений с </w:t>
      </w:r>
      <w:proofErr w:type="gramStart"/>
      <w:r w:rsidRPr="00A42ADA">
        <w:rPr>
          <w:color w:val="000000" w:themeColor="text1"/>
        </w:rPr>
        <w:t>отдельными</w:t>
      </w:r>
      <w:proofErr w:type="gramEnd"/>
      <w:r w:rsidRPr="00A42ADA">
        <w:rPr>
          <w:color w:val="000000" w:themeColor="text1"/>
        </w:rPr>
        <w:t>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Разряды отдельных групп и </w:t>
      </w:r>
      <w:proofErr w:type="gramStart"/>
      <w:r w:rsidRPr="00A42ADA">
        <w:rPr>
          <w:color w:val="000000" w:themeColor="text1"/>
        </w:rPr>
        <w:t>употреблении</w:t>
      </w:r>
      <w:proofErr w:type="gramEnd"/>
      <w:r w:rsidRPr="00A42ADA">
        <w:rPr>
          <w:color w:val="000000" w:themeColor="text1"/>
        </w:rPr>
        <w:t>: формообразующие, отрицательные, модальные.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Смысловые различия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и </w:t>
      </w:r>
      <w:r w:rsidRPr="00A42ADA">
        <w:rPr>
          <w:rStyle w:val="a4"/>
          <w:color w:val="000000" w:themeColor="text1"/>
        </w:rPr>
        <w:t>ни</w:t>
      </w:r>
      <w:proofErr w:type="gramStart"/>
      <w:r w:rsidRPr="00A42ADA">
        <w:rPr>
          <w:color w:val="000000" w:themeColor="text1"/>
        </w:rPr>
        <w:t> .</w:t>
      </w:r>
      <w:proofErr w:type="gramEnd"/>
      <w:r w:rsidRPr="00A42ADA">
        <w:rPr>
          <w:color w:val="000000" w:themeColor="text1"/>
        </w:rPr>
        <w:t> Использование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встречается и </w:t>
      </w:r>
      <w:r w:rsidRPr="00A42ADA">
        <w:rPr>
          <w:rStyle w:val="a4"/>
          <w:color w:val="000000" w:themeColor="text1"/>
        </w:rPr>
        <w:t>не встречается</w:t>
      </w:r>
      <w:r w:rsidRPr="00A42ADA">
        <w:rPr>
          <w:color w:val="000000" w:themeColor="text1"/>
        </w:rPr>
        <w:t> в разговорной речи. сочетание приставок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-и частиц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. Слитное и раздельное описание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содержит частиц речи (общение). Правописание частей </w:t>
      </w:r>
      <w:r w:rsidRPr="00A42ADA">
        <w:rPr>
          <w:rStyle w:val="a4"/>
          <w:color w:val="000000" w:themeColor="text1"/>
        </w:rPr>
        <w:t>бы</w:t>
      </w:r>
      <w:proofErr w:type="gramStart"/>
      <w:r w:rsidRPr="00A42ADA">
        <w:rPr>
          <w:color w:val="000000" w:themeColor="text1"/>
        </w:rPr>
        <w:t> ,</w:t>
      </w:r>
      <w:proofErr w:type="gramEnd"/>
      <w:r w:rsidRPr="00A42ADA">
        <w:rPr>
          <w:color w:val="000000" w:themeColor="text1"/>
        </w:rPr>
        <w:t> </w:t>
      </w:r>
      <w:r w:rsidRPr="00A42ADA">
        <w:rPr>
          <w:rStyle w:val="a4"/>
          <w:color w:val="000000" w:themeColor="text1"/>
        </w:rPr>
        <w:t>ли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одинаково</w:t>
      </w:r>
      <w:r w:rsidRPr="00A42ADA">
        <w:rPr>
          <w:color w:val="000000" w:themeColor="text1"/>
        </w:rPr>
        <w:t> с другими словами. Дефисное написание отдельных - </w:t>
      </w:r>
      <w:r w:rsidRPr="00A42ADA">
        <w:rPr>
          <w:rStyle w:val="a4"/>
          <w:color w:val="000000" w:themeColor="text1"/>
        </w:rPr>
        <w:t>то</w:t>
      </w:r>
      <w:proofErr w:type="gramStart"/>
      <w:r w:rsidRPr="00A42ADA">
        <w:rPr>
          <w:color w:val="000000" w:themeColor="text1"/>
        </w:rPr>
        <w:t> ,</w:t>
      </w:r>
      <w:proofErr w:type="gramEnd"/>
      <w:r w:rsidRPr="00A42ADA">
        <w:rPr>
          <w:color w:val="000000" w:themeColor="text1"/>
        </w:rPr>
        <w:t xml:space="preserve"> - </w:t>
      </w:r>
      <w:r w:rsidRPr="00A42ADA">
        <w:rPr>
          <w:rStyle w:val="a4"/>
          <w:color w:val="000000" w:themeColor="text1"/>
        </w:rPr>
        <w:t>таки</w:t>
      </w:r>
      <w:r w:rsidRPr="00A42ADA">
        <w:rPr>
          <w:color w:val="000000" w:themeColor="text1"/>
        </w:rPr>
        <w:t> , - </w:t>
      </w:r>
      <w:r w:rsidRPr="00A42ADA">
        <w:rPr>
          <w:rStyle w:val="a4"/>
          <w:color w:val="000000" w:themeColor="text1"/>
        </w:rPr>
        <w:t>ка</w:t>
      </w:r>
      <w:r w:rsidRPr="00A42ADA">
        <w:rPr>
          <w:color w:val="000000" w:themeColor="text1"/>
        </w:rPr>
        <w:t> 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Междометия и звукоподражательные слова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Междометия как особая группа слов.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Разряды междометий по группе (выражающие чувства, вызывающие воздействие, этикетные междометия); междометия производственные и непроизводственные.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Морфологический анализ междометий.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Звукоподражательные слова.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Использование междометий и звукоподражательных слов в разговорной и художественной речи как средства создания экспрессии. Интонационное и пунктуационное выделение междометий и звукоподражательных слов в предложении.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Омонимия слов разных частей речи. Грамматическая омонимия. Использование</w:t>
      </w:r>
      <w:r w:rsidR="00A42ADA" w:rsidRPr="00A42ADA">
        <w:rPr>
          <w:color w:val="000000" w:themeColor="text1"/>
        </w:rPr>
        <w:t xml:space="preserve"> грамматических омонимов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jc w:val="center"/>
        <w:rPr>
          <w:color w:val="000000" w:themeColor="text1"/>
          <w:sz w:val="21"/>
          <w:szCs w:val="21"/>
        </w:rPr>
      </w:pPr>
      <w:r w:rsidRPr="00A42ADA">
        <w:rPr>
          <w:b/>
          <w:color w:val="000000" w:themeColor="text1"/>
        </w:rPr>
        <w:t>ПЛАНИРУЕМЫЕ</w:t>
      </w:r>
      <w:r w:rsidRPr="00A42ADA">
        <w:rPr>
          <w:rStyle w:val="a4"/>
          <w:color w:val="000000" w:themeColor="text1"/>
        </w:rPr>
        <w:t> ОБРАЗОВАТЕЛЬНЫЕ РЕЗУЛЬТАТЫ</w:t>
      </w:r>
    </w:p>
    <w:p w:rsidR="00E5235D" w:rsidRPr="00A42ADA" w:rsidRDefault="00E5235D" w:rsidP="00A42ADA">
      <w:pPr>
        <w:pStyle w:val="a3"/>
        <w:spacing w:before="0" w:after="0"/>
        <w:jc w:val="center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ЛИЧНОСТНЫЕ РЕЗУЛЬТАТЫ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Личностные результаты освоения программ по русскому языку на уровне общего </w:t>
      </w:r>
      <w:proofErr w:type="spellStart"/>
      <w:proofErr w:type="gramStart"/>
      <w:r w:rsidRPr="00A42ADA">
        <w:rPr>
          <w:color w:val="000000" w:themeColor="text1"/>
        </w:rPr>
        <w:t>общего</w:t>
      </w:r>
      <w:proofErr w:type="spellEnd"/>
      <w:proofErr w:type="gramEnd"/>
      <w:r w:rsidRPr="00A42ADA">
        <w:rPr>
          <w:color w:val="000000" w:themeColor="text1"/>
        </w:rPr>
        <w:t xml:space="preserve"> образования охвата в единстве учебной и воспитательной деятельности в соответствии с повышенным риском социокультурных и духовно-нравственных качеств, принятых в обществе и </w:t>
      </w:r>
      <w:r w:rsidRPr="00A42ADA">
        <w:rPr>
          <w:color w:val="000000" w:themeColor="text1"/>
        </w:rPr>
        <w:lastRenderedPageBreak/>
        <w:t>нормами поведения и общественного процесса самопознания, самовоспитания и саморазвития, формирования чувства позиции личность.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 результате изучения русского языка на уровне общего образования у обучающихся формируются </w:t>
      </w:r>
      <w:r w:rsidRPr="00A42ADA">
        <w:rPr>
          <w:rStyle w:val="a4"/>
          <w:color w:val="000000" w:themeColor="text1"/>
        </w:rPr>
        <w:t>профессиональные результаты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1) </w:t>
      </w:r>
      <w:r w:rsidRPr="00A42ADA">
        <w:rPr>
          <w:rStyle w:val="a4"/>
          <w:color w:val="000000" w:themeColor="text1"/>
        </w:rPr>
        <w:t>повторное воспитание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готовность к выполнению любого гражданина и реализации его права, уважения права, свободы и законных интересов других людей, активного участия в жизни семьи, образовательной организации, местных общин, родного края, страны, в том числе в отношении к ситуациям, отражённым в литературных произведениях, написанных на русском языке;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неприятие любых форм экстремизма, конвенции; понимание различных социальных институтов в жизни человека;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представление об основных правах, свободах и обязанностях граждан,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A42ADA">
        <w:rPr>
          <w:color w:val="000000" w:themeColor="text1"/>
        </w:rPr>
        <w:t>формируемое</w:t>
      </w:r>
      <w:proofErr w:type="gramEnd"/>
      <w:r w:rsidRPr="00A42ADA">
        <w:rPr>
          <w:color w:val="000000" w:themeColor="text1"/>
        </w:rPr>
        <w:t xml:space="preserve"> в том числе на основе примеров из литературных источников, изложенных на русском языке;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готовность к широкой совместной деятельности, стремление к взаимопониманию и взаимопомощи, активное участие в школьном самоуправлении;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готовность к потребности в гуманитарной деятельности (помощь людям, нуждающимся в ней; </w:t>
      </w:r>
      <w:proofErr w:type="spellStart"/>
      <w:r w:rsidRPr="00A42ADA">
        <w:rPr>
          <w:color w:val="000000" w:themeColor="text1"/>
        </w:rPr>
        <w:t>волонтёрство</w:t>
      </w:r>
      <w:proofErr w:type="spellEnd"/>
      <w:r w:rsidRPr="00A42ADA">
        <w:rPr>
          <w:color w:val="000000" w:themeColor="text1"/>
        </w:rPr>
        <w:t>);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2) </w:t>
      </w:r>
      <w:r w:rsidRPr="00A42ADA">
        <w:rPr>
          <w:rStyle w:val="a4"/>
          <w:color w:val="000000" w:themeColor="text1"/>
        </w:rPr>
        <w:t>патриотического воспитания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осознание российской гражданкой принадлежности к государству в поликультурном и многоконфессиональном обществе, понимание роли русского языка как языка Российской Федерации и языка межнационального общения народов России, широкой заинтересованности к познанию русского языка, к истории цен и культурной федерации, культуре своих краев, народов России, к русскому языку, к достижениям своей Родины – России, к науке, искусству, боевым подвигам и трудовым достижениям народа, в</w:t>
      </w:r>
      <w:proofErr w:type="gramEnd"/>
      <w:r w:rsidRPr="00A42ADA">
        <w:rPr>
          <w:color w:val="000000" w:themeColor="text1"/>
        </w:rPr>
        <w:t xml:space="preserve"> том числе отражённым в художественных произведениях, уважение к символам России, государственным праздникам, природной и природной наследственности и памятникам, традициям разных народов, местностей в родной стране;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3) </w:t>
      </w:r>
      <w:r w:rsidRPr="00A42ADA">
        <w:rPr>
          <w:rStyle w:val="a4"/>
          <w:color w:val="000000" w:themeColor="text1"/>
        </w:rPr>
        <w:t>духовно-нравственного воспитания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ориентация на моральные ценности и нормы в характере морального выбора, готовность оценивать свое поведение, в том числе речевое, и поступки,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а также поведение и поступки других людей с мнением моральных и правовых норм с учётом осознания последствий поступков; 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4) </w:t>
      </w:r>
      <w:r w:rsidRPr="00A42ADA">
        <w:rPr>
          <w:rStyle w:val="a4"/>
          <w:color w:val="000000" w:themeColor="text1"/>
        </w:rPr>
        <w:t>эстетического воспитания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восприимчивость к разным видам искусства, традициям и творчеству своего народа и других народов, понимание эмоционального воздействия искусства, осознание важности художественной культуры как средств коммуникации и самовыражения;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осознание важности русского языка как средств коммуникации и самовыражения; понимание ценности отечественного и международного искусства, распространения национальных культурных традиций и народного творчества, стремления к самовыражению в разных видах искусства;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5) </w:t>
      </w:r>
      <w:r w:rsidRPr="00A42ADA">
        <w:rPr>
          <w:rStyle w:val="a4"/>
          <w:color w:val="000000" w:themeColor="text1"/>
        </w:rPr>
        <w:t>психологическое воспитание, формирование культуры здоровья и эмоционального развития: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осознание ценностей жизни с опорой на собственный жизненный и читательский опыт, ответственное отношение к здоровью и установка на здоровый образ жизни (здоровое питание, соблюдение гигиенических правил, обязательный режим занятий и отдых, регулярная активность);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осознание явлений и неприятие вредных привычек (употребление алкоголя, наркотиков, курение) и иных форм для вреда физического и психического здоровья, соблюдение правил безопасности, в том числе навыков безопасного поведения в информационно-коммуникационной сети «Интернет» в процессе школьного языкового образования;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склонность к стрессовым ситуациям и склонность к стрессовым ситуациям, в том числе осмысляя собственный опыт и выстраивающая исключительные цели;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умение себя и других принимать, не осуждая;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lastRenderedPageBreak/>
        <w:t>реализовать свое эмоциональное состояние и эмоциональное состояние, использовать адекватные языковые средства для выражения своего состояния, в том числе основываясь на примерах из литературных источников, написанных на другом языке, сформированных навыками рефлексии, получив права на ошибку и такого же права другого человека;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6) </w:t>
      </w:r>
      <w:r w:rsidRPr="00A42ADA">
        <w:rPr>
          <w:rStyle w:val="a4"/>
          <w:color w:val="000000" w:themeColor="text1"/>
        </w:rPr>
        <w:t>трудового воспитания: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установка на активное участие в решении практических задач (в рамках, школы, города, края) технологической и социальной направленности, способности инициировать, планировать и самостоятельно осуществлять такую ​​деятельность;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Интерес к практическому применению профессии и труда применимого вида, в том числе на основе изучаемого предметного знания и ознакомления с предприятием филологов, журналистов, писателей, уважения к труду и результатам трудовой деятельности, осознанный выбор и построение индивидуальной траектории образования и жизненных планов с учётом личности и интересы и интересы;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умение</w:t>
      </w:r>
      <w:proofErr w:type="gramStart"/>
      <w:r w:rsidRPr="00A42ADA">
        <w:rPr>
          <w:color w:val="000000" w:themeColor="text1"/>
        </w:rPr>
        <w:t xml:space="preserve"> Р</w:t>
      </w:r>
      <w:proofErr w:type="gramEnd"/>
      <w:r w:rsidRPr="00A42ADA">
        <w:rPr>
          <w:color w:val="000000" w:themeColor="text1"/>
        </w:rPr>
        <w:t>азгадывать о своих планах на будущее;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7) </w:t>
      </w:r>
      <w:r w:rsidRPr="00A42ADA">
        <w:rPr>
          <w:rStyle w:val="a4"/>
          <w:color w:val="000000" w:themeColor="text1"/>
        </w:rPr>
        <w:t>экологического воспитания</w:t>
      </w:r>
      <w:r w:rsidRPr="00A42ADA">
        <w:rPr>
          <w:color w:val="000000" w:themeColor="text1"/>
        </w:rPr>
        <w:t>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ориентация на применение знаний в области социальных и особых наук для решения задач в области окружающей среды, планирование поступков и оценка их возможных последствий для окружающей среды, точное умение, логично выражать свою точку зрения на экологические проблемы;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повышение уровня экологической культуры, осознание общего характера, экологических проблем и путей их решения, активное неприятие действий, вызывающих вредные природные явления,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пользователей в условиях взаимосвязи природной среды, технологической и социальной среды, готовность к строгой практической деятельности по экологической направленности;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8) </w:t>
      </w:r>
      <w:r w:rsidRPr="00A42ADA">
        <w:rPr>
          <w:rStyle w:val="a4"/>
          <w:color w:val="000000" w:themeColor="text1"/>
        </w:rPr>
        <w:t>ценности научного познания: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ориентация в деятельности на современную научную систему представлений об основных требованиях развития человека, природы и общества, взаимосвязи человека с природными и социальными условиями, требования развития языка, владение языковой и читательской культурой, навыки чтения как средства познания мира, владение навыками исследовательской деятельности, установка на осмысление опыта, выявление, поступков и стремление к достижению пути индивидуального и коллективного поиска;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9) </w:t>
      </w:r>
      <w:r w:rsidRPr="00A42ADA">
        <w:rPr>
          <w:rStyle w:val="a4"/>
          <w:color w:val="000000" w:themeColor="text1"/>
        </w:rPr>
        <w:t>адаптации обучающихся к изменению условий социальной и природной среды: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освоение обучающихся общения, социальных групп, норм и правил общественного поведения, форм жизни социальных групп и сообществ, включая семьи, группы, сформированные по профессиональной деятельности, а также в рамках общения с людьми из другой культурной среды;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потребность в местоположении в условиях неопределенности, открытость опыта и знаний других, потребность в действии в условиях неопределенности, в выявлении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квалификацию из опыта других, предполагаемых в возможных случаях новых знаний, умений вызывать идеи связывания образов, формулировать, понятия, предположения об</w:t>
      </w:r>
      <w:proofErr w:type="gramEnd"/>
      <w:r w:rsidRPr="00A42ADA">
        <w:rPr>
          <w:color w:val="000000" w:themeColor="text1"/>
        </w:rPr>
        <w:t xml:space="preserve"> объектах и ​​явлениях, в том числе ранее неизвестных, о выявлении дефицита знаний и компетенций, определение своего развития, умение оперировать ограничениями, терминами и представлениями в областях вне зависимости от ситуации, анализировать и выявлять взаимосвязь природы, общества и </w:t>
      </w:r>
      <w:proofErr w:type="spellStart"/>
      <w:r w:rsidRPr="00A42ADA">
        <w:rPr>
          <w:color w:val="000000" w:themeColor="text1"/>
        </w:rPr>
        <w:t>экономики</w:t>
      </w:r>
      <w:proofErr w:type="gramStart"/>
      <w:r w:rsidRPr="00A42ADA">
        <w:rPr>
          <w:color w:val="000000" w:themeColor="text1"/>
        </w:rPr>
        <w:t>,д</w:t>
      </w:r>
      <w:proofErr w:type="gramEnd"/>
      <w:r w:rsidRPr="00A42ADA">
        <w:rPr>
          <w:color w:val="000000" w:themeColor="text1"/>
        </w:rPr>
        <w:t>остижения</w:t>
      </w:r>
      <w:proofErr w:type="spellEnd"/>
      <w:r w:rsidRPr="00A42ADA">
        <w:rPr>
          <w:color w:val="000000" w:themeColor="text1"/>
        </w:rPr>
        <w:t xml:space="preserve"> целей и решения задач, возможных последствий;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воспринимать стрессовую ситуацию, оценивать возможные изменения и их последствия, полагаться на жизненный, речной и читательский опыт, воспринимать стрессовую ситуацию как вызов, требующий контрмер; оценивать ситуацию стресса, корректировать принимаемые решения и действия; 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гарантии успеха.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МЕТАПРЕДМЕТНЫЕ РЕЗУЛЬТАТЫ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В результате изучения русского языка на уровне общего </w:t>
      </w:r>
      <w:proofErr w:type="spellStart"/>
      <w:proofErr w:type="gramStart"/>
      <w:r w:rsidRPr="00A42ADA">
        <w:rPr>
          <w:color w:val="000000" w:themeColor="text1"/>
        </w:rPr>
        <w:t>общего</w:t>
      </w:r>
      <w:proofErr w:type="spellEnd"/>
      <w:proofErr w:type="gramEnd"/>
      <w:r w:rsidRPr="00A42ADA">
        <w:rPr>
          <w:color w:val="000000" w:themeColor="text1"/>
        </w:rPr>
        <w:t xml:space="preserve"> образования у обучающегося формируются </w:t>
      </w:r>
      <w:r w:rsidRPr="00A42ADA">
        <w:rPr>
          <w:rStyle w:val="a4"/>
          <w:color w:val="000000" w:themeColor="text1"/>
        </w:rPr>
        <w:t xml:space="preserve">возможные </w:t>
      </w:r>
      <w:proofErr w:type="spellStart"/>
      <w:r w:rsidRPr="00A42ADA">
        <w:rPr>
          <w:rStyle w:val="a4"/>
          <w:color w:val="000000" w:themeColor="text1"/>
        </w:rPr>
        <w:t>метапредметные</w:t>
      </w:r>
      <w:proofErr w:type="spellEnd"/>
      <w:r w:rsidRPr="00A42ADA">
        <w:rPr>
          <w:rStyle w:val="a4"/>
          <w:color w:val="000000" w:themeColor="text1"/>
        </w:rPr>
        <w:t xml:space="preserve"> результаты</w:t>
      </w:r>
      <w:r w:rsidRPr="00A42ADA">
        <w:rPr>
          <w:color w:val="000000" w:themeColor="text1"/>
        </w:rPr>
        <w:t xml:space="preserve"> : познавательные </w:t>
      </w:r>
      <w:r w:rsidRPr="00A42ADA">
        <w:rPr>
          <w:color w:val="000000" w:themeColor="text1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 обучающегося формируются возможные </w:t>
      </w:r>
      <w:r w:rsidRPr="00A42ADA">
        <w:rPr>
          <w:rStyle w:val="a4"/>
          <w:color w:val="000000" w:themeColor="text1"/>
        </w:rPr>
        <w:t>базовые действия как часть познавательных универсальных профессиональных действий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выявлять и характеризовать существенные признаки языковых единиц, языковых преимуществ и процессов;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выявление существенных признаков различия языковых показателей (явлений), основание для обобщения и сравнения, проведение сравнительного анализа, классификация языковых показателей по существенному признаку;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выявлять </w:t>
      </w:r>
      <w:proofErr w:type="spellStart"/>
      <w:r w:rsidRPr="00A42ADA">
        <w:rPr>
          <w:color w:val="000000" w:themeColor="text1"/>
        </w:rPr>
        <w:t>предполагаемости</w:t>
      </w:r>
      <w:proofErr w:type="spellEnd"/>
      <w:r w:rsidRPr="00A42ADA">
        <w:rPr>
          <w:color w:val="000000" w:themeColor="text1"/>
        </w:rPr>
        <w:t xml:space="preserve"> и противоречия в наблюдаемых фактах, данных и наблюдениях, предлагать критерии для наблюдаемости и противоречий;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выявлять дефицит информации, для решения поставленной учебной задачи;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взаимосвязей;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Самостоятельный способ решения учебных задач при работе с текстурами типов текстов, единицами языковых единиц, сопоставлением вариантов решения и выбирая представленный вариант с учётом самостоятельно выделенных объектов.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 обучающегося формируются </w:t>
      </w:r>
      <w:r w:rsidRPr="00A42ADA">
        <w:rPr>
          <w:rStyle w:val="a4"/>
          <w:color w:val="000000" w:themeColor="text1"/>
        </w:rPr>
        <w:t>базовые исследовательские действия как часть познавательных универсальных профессиональных действий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использовать вопросы как исследовательский инструмент познания в языковом образовании;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формулу задают вопросы, фиксирующие несоответствие между реальными и желательными состояниями ситуаций, и самостоятельно проявляют искомое и связанное;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формировать предположение об истинности суждений и суждений других, аргументировать свою ошибку, мнение;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алгоритм действий и использование его для решения задач науки;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провести исследование по самостоятельному составлению плана по небольшому набору особенностей языковых единиц, процессов, причинно-следственных связей и зависимостей между объектами самих себя;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оценка применимости и вовлеченности информации, полученной в ходе лингвистического исследования (эксперимента);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самостоятельно формулировать обобщения и изъятия по результатам проведённого наблюдения, исследования, владеть инструментом оценки изъятия приходов и обобщений;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прогнозировать возможное дальнейшее развитие процессов, событий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 их последствия в похожих или сходных явлениях, а также выдвигать вероятность их развития в новых условиях и контекстах.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У </w:t>
      </w:r>
      <w:proofErr w:type="gramStart"/>
      <w:r w:rsidRPr="00A42ADA">
        <w:rPr>
          <w:color w:val="000000" w:themeColor="text1"/>
        </w:rPr>
        <w:t>обучающегося</w:t>
      </w:r>
      <w:proofErr w:type="gramEnd"/>
      <w:r w:rsidRPr="00A42ADA">
        <w:rPr>
          <w:color w:val="000000" w:themeColor="text1"/>
        </w:rPr>
        <w:t> развиваются </w:t>
      </w:r>
      <w:r w:rsidRPr="00A42ADA">
        <w:rPr>
          <w:rStyle w:val="a4"/>
          <w:color w:val="000000" w:themeColor="text1"/>
        </w:rPr>
        <w:t>устойчивые результаты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применять различные методы, инструменты и запросы при поиске и отборе информации с учётом предлагаемой учебной задачи и заданных задач;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привлечь, проанализировать, интерпретировать, обобщать и систематизировать информацию, представленную в текстах, таблицах, схемах;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использование различных видов </w:t>
      </w:r>
      <w:proofErr w:type="spellStart"/>
      <w:r w:rsidRPr="00A42ADA">
        <w:rPr>
          <w:color w:val="000000" w:themeColor="text1"/>
        </w:rPr>
        <w:t>аудирования</w:t>
      </w:r>
      <w:proofErr w:type="spellEnd"/>
      <w:r w:rsidRPr="00A42ADA">
        <w:rPr>
          <w:color w:val="000000" w:themeColor="text1"/>
        </w:rPr>
        <w:t xml:space="preserve"> и чтения для оценки текста с точки зрения реализации и применимости возможных ситуаций, в которых обнаруживаются и возникают проблемы с обращением внимания к решениям задач;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использование смыслового чтения для извлечения, обобщения и систематизации информации из или нескольких источников с учётом одного поставленных целей;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находят сходные аргументы (подтверждающие или опровергающие одну и ту же идею, версию) в различных информационных источниках;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самостоятельно выбирающую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сочетанием в зависимости от коммуникативной установки;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оценка надежности оснований по критериям, предложенным учителем или составленным самостоятельно;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эффективно запоминать и систематизировать информацию.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 обучающегося развиваются развивающиеся </w:t>
      </w:r>
      <w:r w:rsidRPr="00A42ADA">
        <w:rPr>
          <w:rStyle w:val="a4"/>
          <w:color w:val="000000" w:themeColor="text1"/>
        </w:rPr>
        <w:t>навыки общения как часть коммуникативных универсальных образовательных действий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lastRenderedPageBreak/>
        <w:t>воспринимать и формулировать суждения, выражать эмоции в соответствии с ситуациями и эмоциями общения; выражать себя (свою точку зрения) в диалогах и дискуссиях, в устной монологической речи и в письменных текстах;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невербальные средства общения, понимать значения социальных знаков;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знать и распознавать предпосылки конфликтных ситуаций и смягчать конфликты, вести тяжелые дела;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перевод намерения других, повторное уважительное отношение к собеседнику и в корректной форме формулировать возражения;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 ходе диалога (дискуссии) за вопросами по существующим обсуждаемым темам и предложением идей, включая решение задачи и использование благожелательности общения;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сопоставлять свои суждения с суждениями других участников диалога, обнаруживать воспаление и сходство позиций;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публикация результатов проведённого языкового анализа, расширенного лингвистического эксперимента, исследования, проекта;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выбрать формат выступления с учетом цели презентации и особенностей восприятия и в соответствии с ним составляют устные и письменные тексты с использованием иллюстративного материала.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 обучающегося развиваются развивающиеся </w:t>
      </w:r>
      <w:r w:rsidRPr="00A42ADA">
        <w:rPr>
          <w:rStyle w:val="a4"/>
          <w:color w:val="000000" w:themeColor="text1"/>
        </w:rPr>
        <w:t xml:space="preserve">пути </w:t>
      </w:r>
      <w:proofErr w:type="gramStart"/>
      <w:r w:rsidRPr="00A42ADA">
        <w:rPr>
          <w:rStyle w:val="a4"/>
          <w:color w:val="000000" w:themeColor="text1"/>
        </w:rPr>
        <w:t>самоорганизации</w:t>
      </w:r>
      <w:proofErr w:type="gramEnd"/>
      <w:r w:rsidRPr="00A42ADA">
        <w:rPr>
          <w:rStyle w:val="a4"/>
          <w:color w:val="000000" w:themeColor="text1"/>
        </w:rPr>
        <w:t xml:space="preserve"> как части регулятивных универсальных профессиональных действий</w:t>
      </w:r>
      <w:r w:rsidRPr="00A42ADA">
        <w:rPr>
          <w:color w:val="000000" w:themeColor="text1"/>
        </w:rPr>
        <w:t>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выявлять проблемы для решения в научных и жизненных ситуациях;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ориентироваться в различных подходах к принятию решений (индивидуальное, принятие решений в группе, принятие решений);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самостоятельно составить алгоритм решения задачи (или его часть), выбрать способ учебного решения задачи с учетом ресурсов и возможностей </w:t>
      </w:r>
      <w:proofErr w:type="spellStart"/>
      <w:proofErr w:type="gramStart"/>
      <w:r w:rsidRPr="00A42ADA">
        <w:rPr>
          <w:color w:val="000000" w:themeColor="text1"/>
        </w:rPr>
        <w:t>возможностей</w:t>
      </w:r>
      <w:proofErr w:type="spellEnd"/>
      <w:proofErr w:type="gramEnd"/>
      <w:r w:rsidRPr="00A42ADA">
        <w:rPr>
          <w:color w:val="000000" w:themeColor="text1"/>
        </w:rPr>
        <w:t>, аргументировать предлагаемые варианты решений;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самостоятельно составлять план действий, вносить необходимые коррективы в ход его реализации;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делать выбор и брать ответственность за решение.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 обучающегося развиваются развивающиеся </w:t>
      </w:r>
      <w:r w:rsidRPr="00A42ADA">
        <w:rPr>
          <w:rStyle w:val="a4"/>
          <w:color w:val="000000" w:themeColor="text1"/>
        </w:rPr>
        <w:t xml:space="preserve">способности самоконтроля, эмоционального </w:t>
      </w:r>
      <w:proofErr w:type="gramStart"/>
      <w:r w:rsidRPr="00A42ADA">
        <w:rPr>
          <w:rStyle w:val="a4"/>
          <w:color w:val="000000" w:themeColor="text1"/>
        </w:rPr>
        <w:t>интеллекта</w:t>
      </w:r>
      <w:proofErr w:type="gramEnd"/>
      <w:r w:rsidRPr="00A42ADA">
        <w:rPr>
          <w:rStyle w:val="a4"/>
          <w:color w:val="000000" w:themeColor="text1"/>
        </w:rPr>
        <w:t xml:space="preserve"> как части регулятивных универсальных действий</w:t>
      </w:r>
      <w:r w:rsidRPr="00A42ADA">
        <w:rPr>
          <w:color w:val="000000" w:themeColor="text1"/>
        </w:rPr>
        <w:t>: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владеть веществами самоконтроля (в том числе речного), </w:t>
      </w:r>
      <w:proofErr w:type="spellStart"/>
      <w:r w:rsidRPr="00A42ADA">
        <w:rPr>
          <w:color w:val="000000" w:themeColor="text1"/>
        </w:rPr>
        <w:t>самомотивации</w:t>
      </w:r>
      <w:proofErr w:type="spellEnd"/>
      <w:r w:rsidRPr="00A42ADA">
        <w:rPr>
          <w:color w:val="000000" w:themeColor="text1"/>
        </w:rPr>
        <w:t xml:space="preserve"> и рефлексии;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давать адекватную учебную ситуацию и предлагать план ее изменений;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предвидеть решение, которое может решить образовательную задачу, и решить проблему, связанную с изменением ситуации;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объяснять причины достижения (</w:t>
      </w:r>
      <w:proofErr w:type="spellStart"/>
      <w:r w:rsidRPr="00A42ADA">
        <w:rPr>
          <w:color w:val="000000" w:themeColor="text1"/>
        </w:rPr>
        <w:t>недостижения</w:t>
      </w:r>
      <w:proofErr w:type="spellEnd"/>
      <w:r w:rsidRPr="00A42ADA">
        <w:rPr>
          <w:color w:val="000000" w:themeColor="text1"/>
        </w:rPr>
        <w:t>) результата деятельности; понимать причины коммуникативных неудач и уметь предупреждать их, давать обратное восприятие речевому опыту и корректировать чистосердечную речь с учётом целей и условий общения; оценка результатов целей и условий общения;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развивать возможности управления собственными эмоциями и эмоциями;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выявлять и анализировать причины эмоций; понимать мотивы и намерения другого человека, анализируя речную ситуацию; способность регулировать эмоциональное состояние;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осознанно относится к другому человеку и его мнению;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признавать свое и чужое право на ошибку;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себя и других, не осуждая;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краткая открытость;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осуществлять невозможность</w:t>
      </w:r>
      <w:r w:rsidR="00A42ADA">
        <w:rPr>
          <w:color w:val="000000" w:themeColor="text1"/>
        </w:rPr>
        <w:t xml:space="preserve"> </w:t>
      </w:r>
      <w:r w:rsidRPr="00A42ADA">
        <w:rPr>
          <w:color w:val="000000" w:themeColor="text1"/>
        </w:rPr>
        <w:t>контролировать всё вокруг.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 обучающегося формируются </w:t>
      </w:r>
      <w:r w:rsidRPr="00A42ADA">
        <w:rPr>
          <w:rStyle w:val="a4"/>
          <w:color w:val="000000" w:themeColor="text1"/>
        </w:rPr>
        <w:t>возможности для совместной деятельности</w:t>
      </w:r>
      <w:proofErr w:type="gramStart"/>
      <w:r w:rsidRPr="00A42ADA">
        <w:rPr>
          <w:color w:val="000000" w:themeColor="text1"/>
        </w:rPr>
        <w:t> :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понимать и использовать преимущества применения командной и индивидуальной работы при определенных проблемах, обосновывать применение групповых форм при решении поставленной задачи;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цель совместной деятельности, коллективно строить действия по ее внедрению: предлагать проекты, договариваться, обсуждать процесс и результат совместной работы;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уметь обобщать мнение </w:t>
      </w:r>
      <w:proofErr w:type="gramStart"/>
      <w:r w:rsidRPr="00A42ADA">
        <w:rPr>
          <w:color w:val="000000" w:themeColor="text1"/>
        </w:rPr>
        <w:t>нескольких</w:t>
      </w:r>
      <w:proofErr w:type="gramEnd"/>
      <w:r w:rsidRPr="00A42ADA">
        <w:rPr>
          <w:color w:val="000000" w:themeColor="text1"/>
        </w:rPr>
        <w:t xml:space="preserve"> людей, собрать готовность руководить, выполнять поручения, подчиняться;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планировать организацию совместной работы, определять роль (с учётом своих возможностей и возможностей участников всех ощущений), выполнять задачи между командами, </w:t>
      </w:r>
      <w:r w:rsidRPr="00A42ADA">
        <w:rPr>
          <w:color w:val="000000" w:themeColor="text1"/>
        </w:rPr>
        <w:lastRenderedPageBreak/>
        <w:t>участвовать в групповых формах работы (обсуждения, обмена мнениями, «мозговой штурм» и другие);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выполнить свою часть работы, получить качественный результат по сознанию и координировать свои действия с действиями других групп команд;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оценка качества своего вклада в общий результат по критериям, самостоятельное возникновение симптомов, выявление результатов с исходной задачей и вклад каждого члена команды в достижение результата, разделение сферы действия и возникновение опасности к представлению отчёта перед группой.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jc w:val="center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ПРЕДМЕТНЫЕ РЕЗУЛЬТАТЫ</w:t>
      </w:r>
    </w:p>
    <w:p w:rsidR="00E5235D" w:rsidRPr="00A42ADA" w:rsidRDefault="00E5235D" w:rsidP="00A42ADA">
      <w:pPr>
        <w:pStyle w:val="a3"/>
        <w:spacing w:before="0" w:beforeAutospacing="0" w:after="0" w:afterAutospacing="0"/>
        <w:jc w:val="center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7 КЛАСС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Общие сведения о языке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Иметь представление о языке как развивающееся заявление.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Осознавать взаимосвязь языка, культуры и истории народа (приводить примеры).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Язык и речь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Создавать устные монологические высказывания объемным не менее 7 предложений на основе текстуры, особой впечатлений, чтения научно-учебной, художественной и научно-исследовательской литературы (монолог-описание, монолог-рассуждение, монолог-массив); солдат с тяжелым сообщением.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Участвовать в лингвистических темах (в рамках исследования) и обсуждать темы на основе жизненных возможностей большого объема не менее 5 реплик.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Владеть местными жителями: диалог – запрос информации, диалог – сообщение информации.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Владеют </w:t>
      </w:r>
      <w:proofErr w:type="gramStart"/>
      <w:r w:rsidRPr="00A42ADA">
        <w:rPr>
          <w:color w:val="000000" w:themeColor="text1"/>
        </w:rPr>
        <w:t>многочисленными</w:t>
      </w:r>
      <w:proofErr w:type="gramEnd"/>
      <w:r w:rsidRPr="00A42ADA">
        <w:rPr>
          <w:color w:val="000000" w:themeColor="text1"/>
        </w:rPr>
        <w:t xml:space="preserve"> </w:t>
      </w:r>
      <w:proofErr w:type="spellStart"/>
      <w:r w:rsidRPr="00A42ADA">
        <w:rPr>
          <w:color w:val="000000" w:themeColor="text1"/>
        </w:rPr>
        <w:t>аудирования</w:t>
      </w:r>
      <w:proofErr w:type="spellEnd"/>
      <w:r w:rsidRPr="00A42ADA">
        <w:rPr>
          <w:color w:val="000000" w:themeColor="text1"/>
        </w:rPr>
        <w:t xml:space="preserve"> (выборочное, ознакомительное, распространенное) публицистических текстов различных функционально-смысловых типов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Владеть местами для чтения: просмотровым, увлекательным, изучающим, поисковым.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Устно пересказывать прослушанный или прочитанный текст </w:t>
      </w:r>
      <w:proofErr w:type="gramStart"/>
      <w:r w:rsidRPr="00A42ADA">
        <w:rPr>
          <w:color w:val="000000" w:themeColor="text1"/>
        </w:rPr>
        <w:t>объемным</w:t>
      </w:r>
      <w:proofErr w:type="gramEnd"/>
      <w:r w:rsidRPr="00A42ADA">
        <w:rPr>
          <w:color w:val="000000" w:themeColor="text1"/>
        </w:rPr>
        <w:t xml:space="preserve"> не менее 120 слов.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Понимать содержание прослушанных и прочитанных публицистических текстов (рассуждение-доказательство, обсуждение-раскрытие, рассуждение-размышление) объемом не менее 230 слов: устно и формулировать тему и главную мысль текста; формулировать вопросы по содержанию текста и напечатать; подробно, сжато и выборочно передано в устной и письменной форме содержанием прослушанных публицистических текстов (для подробного изложения исходного текста должно составлять не менее 180 слов;</w:t>
      </w:r>
      <w:proofErr w:type="gramEnd"/>
      <w:r w:rsidRPr="00A42ADA">
        <w:rPr>
          <w:color w:val="000000" w:themeColor="text1"/>
        </w:rPr>
        <w:t xml:space="preserve"> для сжатого и выборочного изложения – не менее 200 слов).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Осуществлять адекватный выбор языковых сре</w:t>
      </w:r>
      <w:proofErr w:type="gramStart"/>
      <w:r w:rsidRPr="00A42ADA">
        <w:rPr>
          <w:color w:val="000000" w:themeColor="text1"/>
        </w:rPr>
        <w:t>дств дл</w:t>
      </w:r>
      <w:proofErr w:type="gramEnd"/>
      <w:r w:rsidRPr="00A42ADA">
        <w:rPr>
          <w:color w:val="000000" w:themeColor="text1"/>
        </w:rPr>
        <w:t>я создания высказывания в соответствии с целью, темой и коммуникативным замыслом.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Соблюдать в устной речи и на письменных нормах современного русского литературного языка, в том числе во время списывания текста объемным 110–120 слов; словарного диктанта объемным 25–30 слов; диктанта на основе связного текста, состоящего из 110–120 слов, составленного с учётом предварительных рассмотрений правил правописания; соблюдать правила письменного речного этикета.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Текст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Анализировать текст с точки зрения достоверности его результатов; выявлять его строение, особенности абзацного членения, языковые средства выделения в тексте: контекстные (звукопись), словообразовательные, лексические.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A42ADA">
        <w:rPr>
          <w:color w:val="000000" w:themeColor="text1"/>
        </w:rPr>
        <w:t>микротем</w:t>
      </w:r>
      <w:proofErr w:type="spellEnd"/>
      <w:r w:rsidRPr="00A42ADA">
        <w:rPr>
          <w:color w:val="000000" w:themeColor="text1"/>
        </w:rPr>
        <w:t xml:space="preserve"> и абзацев.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Выявлять лексические и грамматические средства связи предложений и частей текста.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Создавать тексты различных функционально-смысловых типов речи с опорой на жизненный и читательский опыт; на произведения искусства (в том числе сочинения-миниатюры объемным 6 и более предложений; классные сочинения объемным не менее 150 слов с учётом стиля и жанра сочинения, характера темы).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Владеть интенсивной разработкой текста: составить план прочитанного текста (простой, сложной; назывной, вопросный, тезисный) с интересом проводить содержание текста в устной и </w:t>
      </w:r>
      <w:r w:rsidRPr="00A42ADA">
        <w:rPr>
          <w:color w:val="000000" w:themeColor="text1"/>
        </w:rPr>
        <w:lastRenderedPageBreak/>
        <w:t xml:space="preserve">письменной форме; выделять главную и вторую информацию в тексте; содержание текста с изменением лица рассказчика; использование обработки </w:t>
      </w:r>
      <w:proofErr w:type="spellStart"/>
      <w:proofErr w:type="gramStart"/>
      <w:r w:rsidRPr="00A42ADA">
        <w:rPr>
          <w:color w:val="000000" w:themeColor="text1"/>
        </w:rPr>
        <w:t>обработки</w:t>
      </w:r>
      <w:proofErr w:type="spellEnd"/>
      <w:proofErr w:type="gramEnd"/>
      <w:r w:rsidRPr="00A42ADA">
        <w:rPr>
          <w:color w:val="000000" w:themeColor="text1"/>
        </w:rPr>
        <w:t xml:space="preserve"> текста; 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Представлять сообщение на заданную тему в виде презентации.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Представлять содержание научно-учебного текста в виде таблицы, схемы; Содержание таблицы, схемы в виде текста.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Редактировать тексты: сопоставлять исходный и отредактированный тексты; Тем не менее, обычные тексты с целью найти их содержание и формы с опорой на знание норм современного русского литературного языка.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Функциональные разновидности языка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функциональные особенности языка: разговорную речь и функциональные стили (научный, публицистический, официально</w:t>
      </w:r>
      <w:r w:rsidR="00A42ADA">
        <w:rPr>
          <w:color w:val="000000" w:themeColor="text1"/>
        </w:rPr>
        <w:t>-</w:t>
      </w:r>
      <w:r w:rsidRPr="00A42ADA">
        <w:rPr>
          <w:color w:val="000000" w:themeColor="text1"/>
        </w:rPr>
        <w:t>деловой), язык художественной литературы.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особенности публицистического стиля (в том числе занятия, функции), привлечение языковых средств выделения в текстах публицистического стиля, нормы построения текстов публицистического стиля, особенности тома (интервью, репортаж, заметка).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Создавать тексты публицистического стиля в жанре репортажа, заметки, интервью; оформить деловые бумаги (инструкция).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Владеть нормами построения текстов публицистического стиля.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особенности официально-делового стиля (включая сферу применения, функции, языковые особенности), особенности жанра инструкции.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Применять знания о функциональных разновидностях языка при использовании языкового анализа различных видов и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Система языка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экспериментальные орфограммы; проводить орфографический анализ слов; применять знания по орфографии в практике правописания.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Использовать знания по </w:t>
      </w:r>
      <w:proofErr w:type="spellStart"/>
      <w:r w:rsidRPr="00A42ADA">
        <w:rPr>
          <w:color w:val="000000" w:themeColor="text1"/>
        </w:rPr>
        <w:t>морфемике</w:t>
      </w:r>
      <w:proofErr w:type="spellEnd"/>
      <w:r w:rsidRPr="00A42ADA">
        <w:rPr>
          <w:color w:val="000000" w:themeColor="text1"/>
        </w:rPr>
        <w:t xml:space="preserve"> и словообразованию при использовании языкового анализа различных видов и в практике правописания.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Объяснить фразеологизмы, пословиц и поговорок, афоризмов, крылатых слов (на основе обоснованного), в том числе с использованием фразеологических словарей русского языка.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метафору, олицетворение, эпитет, гиперболу, литоту; понимать их коммуникативное назначение в художественном тексте и использовать в речи как направленность внимания.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слово с точки зрения его поглощения, возбуждения, вовлечения и пассивного запаса и стилистической окраски; проводить лексический анализ слов; применять знания по лексике и фразеологии при использовании языкового анализа различных видов и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омонимию слов разных частей речи; желательно лексическую и грамматическую омонимию; понимать особенности употребления омонимов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Используйте грамматические словари и справочники в речевой практике.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Морфология. Культура речи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proofErr w:type="gramStart"/>
      <w:r w:rsidRPr="00A42ADA">
        <w:rPr>
          <w:color w:val="000000" w:themeColor="text1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Причастие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причастия как особую форму глагола, определение признака глагола и присвоения имени в причастии; определить синтаксические функции причастия.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причастия настоящего и прошедшего времени, действительные и страдательные причастия, отмечать и характеризовать полные и краткие формы страдательных причастий, склонять причастия.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морфологический, орфографический анализ причастий, применять это умение в речевой практике.</w:t>
      </w:r>
    </w:p>
    <w:p w:rsidR="00E5235D" w:rsidRPr="00A42ADA" w:rsidRDefault="00A42ADA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>
        <w:rPr>
          <w:color w:val="000000" w:themeColor="text1"/>
        </w:rPr>
        <w:lastRenderedPageBreak/>
        <w:t>Сотворение слово</w:t>
      </w:r>
      <w:r w:rsidR="00E5235D" w:rsidRPr="00A42ADA">
        <w:rPr>
          <w:color w:val="000000" w:themeColor="text1"/>
        </w:rPr>
        <w:t>сочетания с причастиями в зависимости от оборотов, конструировать причастные обороты.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Уместно использовать причастия в речи, преимущественно созвучные причастия и именные ( </w:t>
      </w:r>
      <w:r w:rsidRPr="00A42ADA">
        <w:rPr>
          <w:rStyle w:val="a4"/>
          <w:color w:val="000000" w:themeColor="text1"/>
        </w:rPr>
        <w:t>висящий</w:t>
      </w:r>
      <w:r w:rsidRPr="00A42ADA">
        <w:rPr>
          <w:color w:val="000000" w:themeColor="text1"/>
        </w:rPr>
        <w:t> — </w:t>
      </w:r>
      <w:proofErr w:type="spellStart"/>
      <w:r w:rsidRPr="00A42ADA">
        <w:rPr>
          <w:rStyle w:val="a4"/>
          <w:color w:val="000000" w:themeColor="text1"/>
        </w:rPr>
        <w:t>высячий</w:t>
      </w:r>
      <w:proofErr w:type="spellEnd"/>
      <w:r w:rsidRPr="00A42ADA">
        <w:rPr>
          <w:rStyle w:val="a4"/>
          <w:color w:val="000000" w:themeColor="text1"/>
        </w:rPr>
        <w:t>, горящий</w:t>
      </w:r>
      <w:r w:rsidRPr="00A42ADA">
        <w:rPr>
          <w:color w:val="000000" w:themeColor="text1"/>
        </w:rPr>
        <w:t> — </w:t>
      </w:r>
      <w:r w:rsidRPr="00A42ADA">
        <w:rPr>
          <w:rStyle w:val="a4"/>
          <w:color w:val="000000" w:themeColor="text1"/>
        </w:rPr>
        <w:t>горячий</w:t>
      </w:r>
      <w:r w:rsidRPr="00A42ADA">
        <w:rPr>
          <w:color w:val="000000" w:themeColor="text1"/>
        </w:rPr>
        <w:t> )</w:t>
      </w:r>
      <w:proofErr w:type="gramStart"/>
      <w:r w:rsidRPr="00A42ADA">
        <w:rPr>
          <w:color w:val="000000" w:themeColor="text1"/>
        </w:rPr>
        <w:t>.</w:t>
      </w:r>
      <w:proofErr w:type="gramEnd"/>
      <w:r w:rsidRPr="00A42ADA">
        <w:rPr>
          <w:color w:val="000000" w:themeColor="text1"/>
        </w:rPr>
        <w:t> </w:t>
      </w:r>
      <w:proofErr w:type="gramStart"/>
      <w:r w:rsidRPr="00A42ADA">
        <w:rPr>
          <w:color w:val="000000" w:themeColor="text1"/>
        </w:rPr>
        <w:t>с</w:t>
      </w:r>
      <w:proofErr w:type="gramEnd"/>
      <w:r w:rsidRPr="00A42ADA">
        <w:rPr>
          <w:color w:val="000000" w:themeColor="text1"/>
        </w:rPr>
        <w:t>тавить ударение в некоторых формах причастий, применять правила правописания падежных окончаний и правильно суффиксов причастий; </w:t>
      </w:r>
      <w:r w:rsidRPr="00A42ADA">
        <w:rPr>
          <w:rStyle w:val="a4"/>
          <w:color w:val="000000" w:themeColor="text1"/>
        </w:rPr>
        <w:t>н</w:t>
      </w:r>
      <w:r w:rsidRPr="00A42ADA">
        <w:rPr>
          <w:color w:val="000000" w:themeColor="text1"/>
        </w:rPr>
        <w:t> и </w:t>
      </w:r>
      <w:proofErr w:type="spellStart"/>
      <w:r w:rsidRPr="00A42ADA">
        <w:rPr>
          <w:rStyle w:val="a4"/>
          <w:color w:val="000000" w:themeColor="text1"/>
        </w:rPr>
        <w:t>нн</w:t>
      </w:r>
      <w:proofErr w:type="spellEnd"/>
      <w:r w:rsidRPr="00A42ADA">
        <w:rPr>
          <w:color w:val="000000" w:themeColor="text1"/>
        </w:rPr>
        <w:t> в причастиях и отглагольных наименованиях прилагательных, написания гласной перед суффиксом - </w:t>
      </w:r>
      <w:proofErr w:type="spellStart"/>
      <w:r w:rsidRPr="00A42ADA">
        <w:rPr>
          <w:rStyle w:val="a4"/>
          <w:color w:val="000000" w:themeColor="text1"/>
        </w:rPr>
        <w:t>вш</w:t>
      </w:r>
      <w:proofErr w:type="spellEnd"/>
      <w:r w:rsidRPr="00A42ADA">
        <w:rPr>
          <w:color w:val="000000" w:themeColor="text1"/>
        </w:rPr>
        <w:t> - последних причастий прошедшего времени, перед суффиксом - </w:t>
      </w:r>
      <w:proofErr w:type="spellStart"/>
      <w:r w:rsidRPr="00A42ADA">
        <w:rPr>
          <w:rStyle w:val="a4"/>
          <w:color w:val="000000" w:themeColor="text1"/>
        </w:rPr>
        <w:t>нн</w:t>
      </w:r>
      <w:proofErr w:type="spellEnd"/>
      <w:r w:rsidRPr="00A42ADA">
        <w:rPr>
          <w:color w:val="000000" w:themeColor="text1"/>
        </w:rPr>
        <w:t> - страдательных причастий прошедшего времени, написания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 причастиями.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Правильно выставлять знаки препинания в предложениях с причастным оборотом.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синтаксический и пунктуационный анализ предложений с частным оборотом (в рамках исследования).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Деепричастие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Определять признаки глагола и наречия в деепричастии, синтаксическую функцию деепричастия.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деепричастия совершенного и несовершенного вида.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Конструировать роль деепричастного оборота, определяя деепричастия в предложении.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Уместно использовать де</w:t>
      </w:r>
      <w:r w:rsidR="00A42ADA">
        <w:rPr>
          <w:color w:val="000000" w:themeColor="text1"/>
        </w:rPr>
        <w:t>е</w:t>
      </w:r>
      <w:r w:rsidRPr="00A42ADA">
        <w:rPr>
          <w:color w:val="000000" w:themeColor="text1"/>
        </w:rPr>
        <w:t>причастия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Правильно ставить ударение в деепричаст</w:t>
      </w:r>
      <w:r w:rsidR="00A42ADA">
        <w:rPr>
          <w:color w:val="000000" w:themeColor="text1"/>
        </w:rPr>
        <w:t>и</w:t>
      </w:r>
      <w:r w:rsidRPr="00A42ADA">
        <w:rPr>
          <w:color w:val="000000" w:themeColor="text1"/>
        </w:rPr>
        <w:t>ях.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Применить правила написания гласных в суффиксах деепричастий, правила слитного и раздельного написания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 деепричастиями.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Правильно строить предложения с одиночными деепричаст</w:t>
      </w:r>
      <w:r w:rsidR="00A42ADA">
        <w:rPr>
          <w:color w:val="000000" w:themeColor="text1"/>
        </w:rPr>
        <w:t>и</w:t>
      </w:r>
      <w:r w:rsidRPr="00A42ADA">
        <w:rPr>
          <w:color w:val="000000" w:themeColor="text1"/>
        </w:rPr>
        <w:t>ями и деепричастными оборотами.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Правильно выставлять знаки препинания в предложениях с одиночным деепричастием и деепричастным оборотом.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синтаксический и пунктуационный анализ предложений с однократным де</w:t>
      </w:r>
      <w:r w:rsidR="00A42ADA">
        <w:rPr>
          <w:color w:val="000000" w:themeColor="text1"/>
        </w:rPr>
        <w:t>е</w:t>
      </w:r>
      <w:r w:rsidRPr="00A42ADA">
        <w:rPr>
          <w:color w:val="000000" w:themeColor="text1"/>
        </w:rPr>
        <w:t>причастием и де</w:t>
      </w:r>
      <w:r w:rsidR="00A42ADA">
        <w:rPr>
          <w:color w:val="000000" w:themeColor="text1"/>
        </w:rPr>
        <w:t>е</w:t>
      </w:r>
      <w:r w:rsidRPr="00A42ADA">
        <w:rPr>
          <w:color w:val="000000" w:themeColor="text1"/>
        </w:rPr>
        <w:t>причастным оборотом (в рамках описания).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Наречие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Распознавать наречия в речи. Определить общее грамматическое значение наречий; наградить разряды наречий по команде; характеризовать особенности словообразования наречий, их синтаксических свойств, роли в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морфологический, орфографический анализ наречий (в рамках рассмотрения), применять эту способность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Соблюдать нормы образования степеней сравнения наречий, произношения наречий, постановки в них ударов.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Применять правила слитного, раздельного и дефисного написания наречий; записи </w:t>
      </w:r>
      <w:r w:rsidRPr="00A42ADA">
        <w:rPr>
          <w:rStyle w:val="a4"/>
          <w:color w:val="000000" w:themeColor="text1"/>
        </w:rPr>
        <w:t>н</w:t>
      </w:r>
      <w:r w:rsidRPr="00A42ADA">
        <w:rPr>
          <w:color w:val="000000" w:themeColor="text1"/>
        </w:rPr>
        <w:t> и </w:t>
      </w:r>
      <w:proofErr w:type="spellStart"/>
      <w:r w:rsidRPr="00A42ADA">
        <w:rPr>
          <w:rStyle w:val="a4"/>
          <w:color w:val="000000" w:themeColor="text1"/>
        </w:rPr>
        <w:t>нн</w:t>
      </w:r>
      <w:proofErr w:type="spellEnd"/>
      <w:r w:rsidRPr="00A42ADA">
        <w:rPr>
          <w:color w:val="000000" w:themeColor="text1"/>
        </w:rPr>
        <w:t> в наречиях на </w:t>
      </w:r>
      <w:r w:rsidRPr="00A42ADA">
        <w:rPr>
          <w:rStyle w:val="a4"/>
          <w:color w:val="000000" w:themeColor="text1"/>
        </w:rPr>
        <w:t>-о</w:t>
      </w:r>
      <w:r w:rsidRPr="00A42ADA">
        <w:rPr>
          <w:color w:val="000000" w:themeColor="text1"/>
        </w:rPr>
        <w:t> и </w:t>
      </w:r>
      <w:r w:rsidRPr="00A42ADA">
        <w:rPr>
          <w:rStyle w:val="a4"/>
          <w:color w:val="000000" w:themeColor="text1"/>
        </w:rPr>
        <w:t>-е</w:t>
      </w:r>
      <w:r w:rsidRPr="00A42ADA">
        <w:rPr>
          <w:color w:val="000000" w:themeColor="text1"/>
        </w:rPr>
        <w:t> ; запись суффиксов </w:t>
      </w:r>
      <w:r w:rsidRPr="00A42ADA">
        <w:rPr>
          <w:rStyle w:val="a4"/>
          <w:color w:val="000000" w:themeColor="text1"/>
        </w:rPr>
        <w:t>-а</w:t>
      </w:r>
      <w:r w:rsidRPr="00A42ADA">
        <w:rPr>
          <w:color w:val="000000" w:themeColor="text1"/>
        </w:rPr>
        <w:t> и </w:t>
      </w:r>
      <w:r w:rsidRPr="00A42ADA">
        <w:rPr>
          <w:rStyle w:val="a4"/>
          <w:color w:val="000000" w:themeColor="text1"/>
        </w:rPr>
        <w:t>-о</w:t>
      </w:r>
      <w:r w:rsidRPr="00A42ADA">
        <w:rPr>
          <w:color w:val="000000" w:themeColor="text1"/>
        </w:rPr>
        <w:t> наречий с приставками </w:t>
      </w:r>
      <w:r w:rsidRPr="00A42ADA">
        <w:rPr>
          <w:rStyle w:val="a4"/>
          <w:color w:val="000000" w:themeColor="text1"/>
        </w:rPr>
        <w:t>из-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до-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с-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в-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на-</w:t>
      </w:r>
      <w:r w:rsidRPr="00A42ADA">
        <w:rPr>
          <w:color w:val="000000" w:themeColor="text1"/>
        </w:rPr>
        <w:t> , </w:t>
      </w:r>
      <w:r w:rsidRPr="00A42ADA">
        <w:rPr>
          <w:rStyle w:val="a4"/>
          <w:color w:val="000000" w:themeColor="text1"/>
        </w:rPr>
        <w:t>за-</w:t>
      </w:r>
      <w:r w:rsidRPr="00A42ADA">
        <w:rPr>
          <w:color w:val="000000" w:themeColor="text1"/>
        </w:rPr>
        <w:t> ; употребление </w:t>
      </w:r>
      <w:r w:rsidRPr="00A42ADA">
        <w:rPr>
          <w:rStyle w:val="a4"/>
          <w:color w:val="000000" w:themeColor="text1"/>
        </w:rPr>
        <w:t>на</w:t>
      </w:r>
      <w:r w:rsidRPr="00A42ADA">
        <w:rPr>
          <w:color w:val="000000" w:themeColor="text1"/>
        </w:rPr>
        <w:t> конце наречий после шипящих; запись суффиксов наречий - </w:t>
      </w:r>
      <w:r w:rsidRPr="00A42ADA">
        <w:rPr>
          <w:rStyle w:val="a4"/>
          <w:color w:val="000000" w:themeColor="text1"/>
        </w:rPr>
        <w:t>о</w:t>
      </w:r>
      <w:r w:rsidRPr="00A42ADA">
        <w:rPr>
          <w:color w:val="000000" w:themeColor="text1"/>
        </w:rPr>
        <w:t> и - </w:t>
      </w:r>
      <w:r w:rsidRPr="00A42ADA">
        <w:rPr>
          <w:rStyle w:val="a4"/>
          <w:color w:val="000000" w:themeColor="text1"/>
        </w:rPr>
        <w:t>е</w:t>
      </w:r>
      <w:r w:rsidRPr="00A42ADA">
        <w:rPr>
          <w:color w:val="000000" w:themeColor="text1"/>
        </w:rPr>
        <w:t> после шипящих; запись </w:t>
      </w:r>
      <w:r w:rsidRPr="00A42ADA">
        <w:rPr>
          <w:rStyle w:val="a4"/>
          <w:color w:val="000000" w:themeColor="text1"/>
        </w:rPr>
        <w:t>е</w:t>
      </w:r>
      <w:r w:rsidRPr="00A42ADA">
        <w:rPr>
          <w:color w:val="000000" w:themeColor="text1"/>
        </w:rPr>
        <w:t> и </w:t>
      </w:r>
      <w:proofErr w:type="spellStart"/>
      <w:proofErr w:type="gramStart"/>
      <w:r w:rsidRPr="00A42ADA">
        <w:rPr>
          <w:rStyle w:val="a4"/>
          <w:color w:val="000000" w:themeColor="text1"/>
        </w:rPr>
        <w:t>и</w:t>
      </w:r>
      <w:proofErr w:type="spellEnd"/>
      <w:proofErr w:type="gramEnd"/>
      <w:r w:rsidRPr="00A42ADA">
        <w:rPr>
          <w:color w:val="000000" w:themeColor="text1"/>
        </w:rPr>
        <w:t> в приставках </w:t>
      </w:r>
      <w:proofErr w:type="spellStart"/>
      <w:r w:rsidRPr="00A42ADA">
        <w:rPr>
          <w:rStyle w:val="a4"/>
          <w:color w:val="000000" w:themeColor="text1"/>
        </w:rPr>
        <w:t>не-</w:t>
      </w:r>
      <w:proofErr w:type="spellEnd"/>
      <w:r w:rsidRPr="00A42ADA">
        <w:rPr>
          <w:color w:val="000000" w:themeColor="text1"/>
        </w:rPr>
        <w:t> и </w:t>
      </w:r>
      <w:r w:rsidRPr="00A42ADA">
        <w:rPr>
          <w:rStyle w:val="a4"/>
          <w:color w:val="000000" w:themeColor="text1"/>
        </w:rPr>
        <w:t>ни-</w:t>
      </w:r>
      <w:r w:rsidRPr="00A42ADA">
        <w:rPr>
          <w:color w:val="000000" w:themeColor="text1"/>
        </w:rPr>
        <w:t>наречий; слитного и раздельного написания </w:t>
      </w:r>
      <w:r w:rsidRPr="00A42ADA">
        <w:rPr>
          <w:rStyle w:val="a4"/>
          <w:color w:val="000000" w:themeColor="text1"/>
        </w:rPr>
        <w:t>не</w:t>
      </w:r>
      <w:r w:rsidRPr="00A42ADA">
        <w:rPr>
          <w:color w:val="000000" w:themeColor="text1"/>
        </w:rPr>
        <w:t> с наречиями.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Слова категории состояния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Определить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Служебные части речи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Давать общую характеристику служебным частям речи, объяснять их отклонение от самостоятельных частей речи.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Предлог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предлог как служебную часть речи, преимущественно производственные и непроизводственные предлоги, простые и составные предлоги.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Употреблять предлоги в речи в соответствии с их значением и стилем следует, соблюдать нормы правописания производных предлогов.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lastRenderedPageBreak/>
        <w:t>Соблюдать нормы употребления имён существующих и местоимений с предлогами, предлогов </w:t>
      </w:r>
      <w:r w:rsidRPr="00A42ADA">
        <w:rPr>
          <w:rStyle w:val="a4"/>
          <w:color w:val="000000" w:themeColor="text1"/>
        </w:rPr>
        <w:t>из</w:t>
      </w:r>
      <w:r w:rsidRPr="00A42ADA">
        <w:rPr>
          <w:color w:val="000000" w:themeColor="text1"/>
        </w:rPr>
        <w:t> – </w:t>
      </w:r>
      <w:r w:rsidRPr="00A42ADA">
        <w:rPr>
          <w:rStyle w:val="a4"/>
          <w:color w:val="000000" w:themeColor="text1"/>
        </w:rPr>
        <w:t>с</w:t>
      </w:r>
      <w:proofErr w:type="gramStart"/>
      <w:r w:rsidRPr="00A42ADA">
        <w:rPr>
          <w:color w:val="000000" w:themeColor="text1"/>
        </w:rPr>
        <w:t> ,</w:t>
      </w:r>
      <w:proofErr w:type="gramEnd"/>
      <w:r w:rsidRPr="00A42ADA">
        <w:rPr>
          <w:color w:val="000000" w:themeColor="text1"/>
        </w:rPr>
        <w:t> </w:t>
      </w:r>
      <w:r w:rsidRPr="00A42ADA">
        <w:rPr>
          <w:rStyle w:val="a4"/>
          <w:color w:val="000000" w:themeColor="text1"/>
        </w:rPr>
        <w:t>в</w:t>
      </w:r>
      <w:r w:rsidRPr="00A42ADA">
        <w:rPr>
          <w:color w:val="000000" w:themeColor="text1"/>
        </w:rPr>
        <w:t> – </w:t>
      </w:r>
      <w:r w:rsidRPr="00A42ADA">
        <w:rPr>
          <w:rStyle w:val="a4"/>
          <w:color w:val="000000" w:themeColor="text1"/>
        </w:rPr>
        <w:t>в</w:t>
      </w:r>
      <w:r w:rsidRPr="00A42ADA">
        <w:rPr>
          <w:color w:val="000000" w:themeColor="text1"/>
        </w:rPr>
        <w:t xml:space="preserve"> составе </w:t>
      </w:r>
      <w:proofErr w:type="spellStart"/>
      <w:r w:rsidRPr="00A42ADA">
        <w:rPr>
          <w:color w:val="000000" w:themeColor="text1"/>
        </w:rPr>
        <w:t>словсочетаний</w:t>
      </w:r>
      <w:proofErr w:type="spellEnd"/>
      <w:r w:rsidRPr="00A42ADA">
        <w:rPr>
          <w:color w:val="000000" w:themeColor="text1"/>
        </w:rPr>
        <w:t>, правила правописания производных предлогов.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  <w:r w:rsidRPr="00A42ADA">
        <w:rPr>
          <w:b/>
          <w:bCs/>
          <w:color w:val="000000" w:themeColor="text1"/>
        </w:rPr>
        <w:br/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Союз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союз как служебную часть речи, прежде всего разряды союзов по группе, по построению, роли союзов в пояснении, в том числе как средства связи однородных корпусов предложений и частей сложного предложения.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Употреблять союзы в речи в соответствии со своим значением и стилем следует, соблюдать правила правописания союзов, устанавливать знаки препинания в сложных союзных предложениях, устанавливать знаки препинания в предложениях с союзом </w:t>
      </w:r>
      <w:r w:rsidRPr="00A42ADA">
        <w:rPr>
          <w:rStyle w:val="a4"/>
          <w:color w:val="000000" w:themeColor="text1"/>
        </w:rPr>
        <w:t>и</w:t>
      </w:r>
      <w:proofErr w:type="gramStart"/>
      <w:r w:rsidRPr="00A42ADA">
        <w:rPr>
          <w:color w:val="000000" w:themeColor="text1"/>
        </w:rPr>
        <w:t> .</w:t>
      </w:r>
      <w:proofErr w:type="gramEnd"/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 анализ союзов, применяя это умение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Частица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особенности как служебную часть речи, особо выделять особенности по соображениям, по составу, объяснять роль различий в различных значениях значений в словах и тексте, в образовательной форме глагола, понимать интонационные особенности предложений с частями.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Употреблять частицы в речи в соответствии с их значением и стилистической окраской; соблюдать нормы правописания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 анализ частиц, применять это умение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E5235D" w:rsidRPr="00A42ADA" w:rsidRDefault="00E5235D" w:rsidP="00A42ADA">
      <w:pPr>
        <w:pStyle w:val="a3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A42ADA">
        <w:rPr>
          <w:rStyle w:val="a4"/>
          <w:color w:val="000000" w:themeColor="text1"/>
        </w:rPr>
        <w:t>Междометия и звукоподражательные слова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Характеризовать междометию как особую группу слов, выделить группу междометий по конференции, объяснить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Проводить морфологический анализ междометий, применяя это умение в речевой практике.</w:t>
      </w:r>
    </w:p>
    <w:p w:rsidR="00E5235D" w:rsidRPr="00A42ADA" w:rsidRDefault="00E5235D" w:rsidP="00A42AD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>Соблюдать пунктуационные правила оформления предложений с междометиями.</w:t>
      </w:r>
    </w:p>
    <w:p w:rsidR="00E5235D" w:rsidRDefault="00E5235D" w:rsidP="00B2418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  <w:r w:rsidRPr="00A42ADA">
        <w:rPr>
          <w:color w:val="000000" w:themeColor="text1"/>
        </w:rPr>
        <w:t xml:space="preserve">объединения </w:t>
      </w:r>
      <w:proofErr w:type="gramStart"/>
      <w:r w:rsidRPr="00A42ADA">
        <w:rPr>
          <w:color w:val="000000" w:themeColor="text1"/>
        </w:rPr>
        <w:t>грамматических</w:t>
      </w:r>
      <w:proofErr w:type="gramEnd"/>
      <w:r w:rsidRPr="00A42ADA">
        <w:rPr>
          <w:color w:val="000000" w:themeColor="text1"/>
        </w:rPr>
        <w:t xml:space="preserve"> омонимы.</w:t>
      </w:r>
    </w:p>
    <w:p w:rsidR="00B2418A" w:rsidRDefault="00B2418A" w:rsidP="00B2418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</w:p>
    <w:p w:rsidR="00B2418A" w:rsidRDefault="00B2418A" w:rsidP="00B2418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</w:p>
    <w:p w:rsidR="00B2418A" w:rsidRPr="00A46B0B" w:rsidRDefault="00B2418A" w:rsidP="00B2418A">
      <w:pPr>
        <w:rPr>
          <w:rFonts w:ascii="Arial" w:hAnsi="Arial" w:cs="Arial"/>
          <w:b/>
          <w:bCs/>
          <w:cap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aps/>
          <w:color w:val="000000"/>
          <w:shd w:val="clear" w:color="auto" w:fill="FFFFFF"/>
        </w:rPr>
        <w:t>ТЕМАТИЧЕСКОЕ ПЛАНИРОВАНИЕ РУССКИЙ ЯЗЫК 7 класс.</w:t>
      </w:r>
    </w:p>
    <w:tbl>
      <w:tblPr>
        <w:tblW w:w="1114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4540"/>
        <w:gridCol w:w="326"/>
        <w:gridCol w:w="316"/>
        <w:gridCol w:w="90"/>
        <w:gridCol w:w="2101"/>
        <w:gridCol w:w="685"/>
        <w:gridCol w:w="1782"/>
        <w:gridCol w:w="684"/>
        <w:gridCol w:w="49"/>
        <w:gridCol w:w="43"/>
        <w:gridCol w:w="50"/>
      </w:tblGrid>
      <w:tr w:rsidR="00B2418A" w:rsidRPr="00A46B0B" w:rsidTr="008317D0">
        <w:trPr>
          <w:trHeight w:val="272"/>
          <w:tblHeader/>
          <w:tblCellSpacing w:w="15" w:type="dxa"/>
        </w:trPr>
        <w:tc>
          <w:tcPr>
            <w:tcW w:w="431" w:type="dxa"/>
            <w:vMerge w:val="restart"/>
            <w:hideMark/>
          </w:tcPr>
          <w:p w:rsidR="00B2418A" w:rsidRPr="00176619" w:rsidRDefault="00B2418A" w:rsidP="008317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11" w:type="dxa"/>
            <w:vMerge w:val="restart"/>
            <w:hideMark/>
          </w:tcPr>
          <w:p w:rsidR="00B2418A" w:rsidRPr="00176619" w:rsidRDefault="00B2418A" w:rsidP="008317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5954" w:type="dxa"/>
            <w:gridSpan w:val="7"/>
            <w:hideMark/>
          </w:tcPr>
          <w:p w:rsidR="00B2418A" w:rsidRPr="00A46B0B" w:rsidRDefault="00B2418A" w:rsidP="008317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5" w:type="dxa"/>
            <w:gridSpan w:val="3"/>
            <w:vMerge w:val="restart"/>
            <w:hideMark/>
          </w:tcPr>
          <w:p w:rsidR="00B2418A" w:rsidRPr="00A46B0B" w:rsidRDefault="00B2418A" w:rsidP="008317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trHeight w:val="272"/>
          <w:tblHeader/>
          <w:tblCellSpacing w:w="15" w:type="dxa"/>
        </w:trPr>
        <w:tc>
          <w:tcPr>
            <w:tcW w:w="431" w:type="dxa"/>
            <w:vMerge/>
            <w:vAlign w:val="center"/>
            <w:hideMark/>
          </w:tcPr>
          <w:p w:rsidR="00B2418A" w:rsidRPr="00176619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vMerge/>
            <w:vAlign w:val="center"/>
            <w:hideMark/>
          </w:tcPr>
          <w:p w:rsidR="00B2418A" w:rsidRPr="00176619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61" w:type="dxa"/>
            <w:gridSpan w:val="2"/>
            <w:hideMark/>
          </w:tcPr>
          <w:p w:rsidR="00B2418A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Контрольные </w:t>
            </w:r>
          </w:p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121" w:type="dxa"/>
            <w:gridSpan w:val="3"/>
            <w:hideMark/>
          </w:tcPr>
          <w:p w:rsidR="00B2418A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Практические </w:t>
            </w:r>
          </w:p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5" w:type="dxa"/>
            <w:gridSpan w:val="3"/>
            <w:vMerge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80" w:type="dxa"/>
          <w:trHeight w:val="272"/>
          <w:tblCellSpacing w:w="15" w:type="dxa"/>
        </w:trPr>
        <w:tc>
          <w:tcPr>
            <w:tcW w:w="10271" w:type="dxa"/>
            <w:gridSpan w:val="8"/>
            <w:hideMark/>
          </w:tcPr>
          <w:p w:rsidR="00B2418A" w:rsidRPr="00176619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Общие сведения о языке</w:t>
            </w:r>
          </w:p>
        </w:tc>
      </w:tr>
      <w:tr w:rsidR="00B2418A" w:rsidRPr="00A46B0B" w:rsidTr="008317D0">
        <w:trPr>
          <w:gridAfter w:val="2"/>
          <w:wAfter w:w="47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176619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11" w:type="dxa"/>
            <w:hideMark/>
          </w:tcPr>
          <w:p w:rsidR="00B2418A" w:rsidRPr="00176619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Язык как развивающееся явление</w:t>
            </w:r>
          </w:p>
        </w:tc>
        <w:tc>
          <w:tcPr>
            <w:tcW w:w="612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5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79" w:type="dxa"/>
          <w:trHeight w:val="272"/>
          <w:tblCellSpacing w:w="15" w:type="dxa"/>
        </w:trPr>
        <w:tc>
          <w:tcPr>
            <w:tcW w:w="4972" w:type="dxa"/>
            <w:gridSpan w:val="2"/>
            <w:hideMark/>
          </w:tcPr>
          <w:p w:rsidR="00B2418A" w:rsidRPr="00176619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2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B2418A" w:rsidRPr="00A46B0B" w:rsidTr="008317D0">
        <w:trPr>
          <w:gridAfter w:val="4"/>
          <w:wAfter w:w="780" w:type="dxa"/>
          <w:trHeight w:val="272"/>
          <w:tblCellSpacing w:w="15" w:type="dxa"/>
        </w:trPr>
        <w:tc>
          <w:tcPr>
            <w:tcW w:w="10271" w:type="dxa"/>
            <w:gridSpan w:val="8"/>
            <w:hideMark/>
          </w:tcPr>
          <w:p w:rsidR="00B2418A" w:rsidRPr="00176619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7661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Язык и речь</w:t>
            </w: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gridSpan w:val="3"/>
            <w:hideMark/>
          </w:tcPr>
          <w:p w:rsidR="00B2418A" w:rsidRPr="00402CCD" w:rsidRDefault="00B2418A" w:rsidP="008317D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79" w:type="dxa"/>
          <w:trHeight w:val="272"/>
          <w:tblCellSpacing w:w="15" w:type="dxa"/>
        </w:trPr>
        <w:tc>
          <w:tcPr>
            <w:tcW w:w="5298" w:type="dxa"/>
            <w:gridSpan w:val="3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80" w:type="dxa"/>
          <w:trHeight w:val="272"/>
          <w:tblCellSpacing w:w="15" w:type="dxa"/>
        </w:trPr>
        <w:tc>
          <w:tcPr>
            <w:tcW w:w="10271" w:type="dxa"/>
            <w:gridSpan w:val="8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Текст</w:t>
            </w: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признаки текста (повторение)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836" w:type="dxa"/>
            <w:gridSpan w:val="2"/>
            <w:hideMark/>
          </w:tcPr>
          <w:p w:rsidR="00B2418A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Информационная переработка текста. </w:t>
            </w:r>
          </w:p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Смысловой анализ текста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836" w:type="dxa"/>
            <w:gridSpan w:val="2"/>
            <w:hideMark/>
          </w:tcPr>
          <w:p w:rsidR="00B2418A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Функционально-смысловые типы речи. </w:t>
            </w:r>
          </w:p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Обсуждение как функционально-смысловой тип речи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79" w:type="dxa"/>
          <w:trHeight w:val="272"/>
          <w:tblCellSpacing w:w="15" w:type="dxa"/>
        </w:trPr>
        <w:tc>
          <w:tcPr>
            <w:tcW w:w="5298" w:type="dxa"/>
            <w:gridSpan w:val="3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80" w:type="dxa"/>
          <w:trHeight w:val="272"/>
          <w:tblCellSpacing w:w="15" w:type="dxa"/>
        </w:trPr>
        <w:tc>
          <w:tcPr>
            <w:tcW w:w="10271" w:type="dxa"/>
            <w:gridSpan w:val="8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Функциональные разновидности языка</w:t>
            </w: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 деловой стиль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79" w:type="dxa"/>
          <w:trHeight w:val="272"/>
          <w:tblCellSpacing w:w="15" w:type="dxa"/>
        </w:trPr>
        <w:tc>
          <w:tcPr>
            <w:tcW w:w="5298" w:type="dxa"/>
            <w:gridSpan w:val="3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80" w:type="dxa"/>
          <w:trHeight w:val="272"/>
          <w:tblCellSpacing w:w="15" w:type="dxa"/>
        </w:trPr>
        <w:tc>
          <w:tcPr>
            <w:tcW w:w="10271" w:type="dxa"/>
            <w:gridSpan w:val="8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Раздел 5. Система языка.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Морфология. Культура речи. Орфо</w:t>
            </w:r>
            <w:r w:rsidRPr="00A46B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графия</w:t>
            </w: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 как раздел науки о языке (общение)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Причастие как особая форма глагола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Деепричастие как особая форма глагола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27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 категории состояния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521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521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521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</w:t>
            </w: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521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104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Междометия и звукоподражательные слова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4" w:type="dxa"/>
          <w:trHeight w:val="1042"/>
          <w:tblCellSpacing w:w="15" w:type="dxa"/>
        </w:trPr>
        <w:tc>
          <w:tcPr>
            <w:tcW w:w="431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4836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-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4"/>
          <w:wAfter w:w="779" w:type="dxa"/>
          <w:trHeight w:val="521"/>
          <w:tblCellSpacing w:w="15" w:type="dxa"/>
        </w:trPr>
        <w:tc>
          <w:tcPr>
            <w:tcW w:w="5298" w:type="dxa"/>
            <w:gridSpan w:val="3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3" w:type="dxa"/>
          <w:trHeight w:val="521"/>
          <w:tblCellSpacing w:w="15" w:type="dxa"/>
        </w:trPr>
        <w:tc>
          <w:tcPr>
            <w:tcW w:w="5298" w:type="dxa"/>
            <w:gridSpan w:val="3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2418A" w:rsidRPr="00A46B0B" w:rsidTr="008317D0">
        <w:trPr>
          <w:gridAfter w:val="1"/>
          <w:wAfter w:w="3" w:type="dxa"/>
          <w:trHeight w:val="2108"/>
          <w:tblCellSpacing w:w="15" w:type="dxa"/>
        </w:trPr>
        <w:tc>
          <w:tcPr>
            <w:tcW w:w="5298" w:type="dxa"/>
            <w:gridSpan w:val="3"/>
            <w:hideMark/>
          </w:tcPr>
          <w:p w:rsidR="00B2418A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Итоговый контроль (сочинения, изложения, контрольные </w:t>
            </w:r>
            <w:proofErr w:type="gramEnd"/>
          </w:p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проверочные работы, диктанты)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C90773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" w:history="1"/>
            <w:r w:rsidR="00B241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418A" w:rsidRPr="00A46B0B" w:rsidTr="008317D0">
        <w:trPr>
          <w:gridAfter w:val="1"/>
          <w:wAfter w:w="3" w:type="dxa"/>
          <w:trHeight w:val="521"/>
          <w:tblCellSpacing w:w="15" w:type="dxa"/>
        </w:trPr>
        <w:tc>
          <w:tcPr>
            <w:tcW w:w="5298" w:type="dxa"/>
            <w:gridSpan w:val="3"/>
            <w:hideMark/>
          </w:tcPr>
          <w:p w:rsidR="00B2418A" w:rsidRPr="00A46B0B" w:rsidRDefault="00B2418A" w:rsidP="008317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76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538" w:type="dxa"/>
            <w:gridSpan w:val="3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            12</w:t>
            </w:r>
          </w:p>
        </w:tc>
        <w:tc>
          <w:tcPr>
            <w:tcW w:w="654" w:type="dxa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46B0B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2" w:type="dxa"/>
            <w:gridSpan w:val="2"/>
            <w:hideMark/>
          </w:tcPr>
          <w:p w:rsidR="00B2418A" w:rsidRPr="00A46B0B" w:rsidRDefault="00B2418A" w:rsidP="00831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418A" w:rsidRDefault="00B2418A" w:rsidP="00B2418A">
      <w:pPr>
        <w:rPr>
          <w:rFonts w:ascii="Arial" w:hAnsi="Arial" w:cs="Arial"/>
          <w:b/>
          <w:bCs/>
          <w:caps/>
          <w:color w:val="000000"/>
          <w:shd w:val="clear" w:color="auto" w:fill="FFFFFF"/>
        </w:rPr>
      </w:pPr>
    </w:p>
    <w:p w:rsidR="00B2418A" w:rsidRDefault="00B2418A" w:rsidP="00B2418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</w:p>
    <w:p w:rsidR="00B2418A" w:rsidRPr="00B2418A" w:rsidRDefault="00B2418A" w:rsidP="00B2418A">
      <w:pPr>
        <w:pStyle w:val="a3"/>
        <w:spacing w:before="0" w:beforeAutospacing="0" w:after="0" w:afterAutospacing="0"/>
        <w:ind w:firstLine="567"/>
        <w:rPr>
          <w:color w:val="000000" w:themeColor="text1"/>
          <w:sz w:val="21"/>
          <w:szCs w:val="21"/>
        </w:rPr>
      </w:pPr>
    </w:p>
    <w:sectPr w:rsidR="00B2418A" w:rsidRPr="00B2418A" w:rsidSect="00E5235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5D"/>
    <w:rsid w:val="00077693"/>
    <w:rsid w:val="000E3BEC"/>
    <w:rsid w:val="00126B1F"/>
    <w:rsid w:val="009F3DB5"/>
    <w:rsid w:val="00A42ADA"/>
    <w:rsid w:val="00B2418A"/>
    <w:rsid w:val="00C90773"/>
    <w:rsid w:val="00E5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35D"/>
    <w:rPr>
      <w:b/>
      <w:bCs/>
    </w:rPr>
  </w:style>
  <w:style w:type="paragraph" w:styleId="a5">
    <w:name w:val="No Spacing"/>
    <w:uiPriority w:val="1"/>
    <w:qFormat/>
    <w:rsid w:val="00E5235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35D"/>
    <w:rPr>
      <w:b/>
      <w:bCs/>
    </w:rPr>
  </w:style>
  <w:style w:type="paragraph" w:styleId="a5">
    <w:name w:val="No Spacing"/>
    <w:uiPriority w:val="1"/>
    <w:qFormat/>
    <w:rsid w:val="00E5235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4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6161</Words>
  <Characters>35122</Characters>
  <Application>Microsoft Office Word</Application>
  <DocSecurity>0</DocSecurity>
  <Lines>292</Lines>
  <Paragraphs>82</Paragraphs>
  <ScaleCrop>false</ScaleCrop>
  <Company>diakov.net</Company>
  <LinksUpToDate>false</LinksUpToDate>
  <CharactersWithSpaces>41201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Левченко Любовь Михайловна</cp:lastModifiedBy>
  <cp:revision>8</cp:revision>
  <dcterms:created xsi:type="dcterms:W3CDTF">2023-08-19T07:57:00Z</dcterms:created>
  <dcterms:modified xsi:type="dcterms:W3CDTF">2023-10-09T10:58:00Z</dcterms:modified>
</cp:coreProperties>
</file>