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FF4" w:rsidRDefault="00CB2FF4" w:rsidP="00CB2FF4">
      <w:pPr>
        <w:spacing w:after="0" w:line="408" w:lineRule="auto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  <w:r>
        <w:rPr>
          <w:rFonts w:ascii="Times New Roman" w:eastAsiaTheme="minorEastAsia" w:hAnsi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840220" cy="9759069"/>
            <wp:effectExtent l="0" t="0" r="0" b="0"/>
            <wp:docPr id="1" name="Рисунок 1" descr="C:\Users\Секретарь\Desktop\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6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5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619" w:rsidRPr="00FF08B1" w:rsidRDefault="00653619" w:rsidP="00FF08B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53619">
        <w:rPr>
          <w:rStyle w:val="a4"/>
          <w:rFonts w:ascii="Times New Roman" w:hAnsi="Times New Roman" w:cs="Times New Roman"/>
          <w:color w:val="333333"/>
          <w:sz w:val="24"/>
          <w:szCs w:val="24"/>
        </w:rPr>
        <w:lastRenderedPageBreak/>
        <w:t>ПОЯСНИТЕЛЬНАЯ ЗАПИСКА</w:t>
      </w:r>
      <w:r w:rsidRPr="00653619">
        <w:rPr>
          <w:rFonts w:ascii="Times New Roman" w:hAnsi="Times New Roman" w:cs="Times New Roman"/>
          <w:sz w:val="24"/>
          <w:szCs w:val="24"/>
        </w:rPr>
        <w:br/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</w:t>
      </w:r>
      <w:proofErr w:type="spell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31.05.2021 г. № 287, зарегистрирован Министерством юстиции Российской Федерации. 07.05.2021 г., рег. номер – 64101) (далее – ФГОС ООО), а также федеральной  </w:t>
      </w:r>
      <w:r w:rsidRPr="00FF08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 </w:t>
      </w:r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 группы по воспитанию, с учётом Концепции преподавания русского языка и литературы в Российской Федерации (утверждённой программы окружения правительства Российской Федерации) от 9 апреля 2016 г. № 637-р).</w:t>
      </w:r>
      <w:proofErr w:type="gramEnd"/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3619" w:rsidRPr="00FF08B1" w:rsidRDefault="00653619" w:rsidP="00FF08B1">
      <w:pPr>
        <w:pStyle w:val="a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ОБЩАЯ ХАРАКТЕРИСТИКА  </w:t>
      </w: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УЧЕБНОГО ПРЕДМЕТА «ЛИТЕРАТУРА»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Учебный предмет «Литература» в наибольшей степени формирования духовного облика и моральных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основы их миропонимания и национального самосознания.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литературы как учебной предмета воплощены с темой, что литературные произведения являются феноменом культуры: в них осуществляется эстетическое освоение мира, богатство и многообразие человеческого бытия выражено в художественных образах, обнаруживаются в себе потенциальные воздействия на читателей и приобщают их к нравственно-эстетическим требованиям</w:t>
      </w:r>
      <w:proofErr w:type="gram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интересно, так и общечеловеческим.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Основу содержания литературного образования исключительным чтением и изучением выдающихся художественных ценностей русской и мировой литературы, что высокой постижению таких моральных категорий, как доброта, справедливость, честь, патриотизм, гуманизм, дом, семья. Целостное восприятие и понимание художественного произведения, его анализ и интерпретация возможны лишь при возникновении эмоционально-эстетической реакции, которая зависит от возрастных особенностей школьников, их психического и литературного развития, жизни и читательского опыта.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обсуждением "литературное чтение" на уровне начального общего образования, </w:t>
      </w:r>
      <w:proofErr w:type="spell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межпредметных</w:t>
      </w:r>
      <w:proofErr w:type="spellEnd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связей с русским языком, учебным следствием "История" и учебными предметами предметной области "Искусство", что частое развитие речи, историзма мышления, художественного вкуса, формирования эстетического отношения к окружающему миру и его воплощения в творческих работах различных жанров.</w:t>
      </w:r>
      <w:proofErr w:type="gramEnd"/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В программе учтены все этапы российского историко-литературного процесса (от фольклора до развития русской литературы) и предусмотрены разделы, требующие отечественной и зарубежной литературы. Основные виды деятельности учащихся по изучению результатов исследований каждой монографической или обзорной темы.</w:t>
      </w:r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653619" w:rsidRPr="00FF08B1" w:rsidRDefault="00653619" w:rsidP="00FF08B1">
      <w:pPr>
        <w:pStyle w:val="a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ЦЕЛИ ИЗУЧЕНИЯ  </w:t>
      </w: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УЧЕБНОГО ПРЕДМЕТА «ЛИТЕРАТУРА»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Цели изучения предмета «Литература» в основном встречается в группах у обучающихся потребностей в качественном чтении, культуре читательского восприятия, понимании литературных текстов и возникновении возможных устных и письменных высказываний; в развитии чувств причастности к отечественной культуре и привиты к другим культурам, аксиологической сфере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 Достижение целей возможно при решении задач лечения, которые постепенно усложняются от 5 до 9 класса.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Задачи одной, связанные с пониманием литературы как из основных национально-культурных языков населения народа, как особой полноты познания жизни, с обеспечением культурной самоидентификации, осознанием коммуникативно-эстетических возможностей родного на изучении выдающихся культур отечественной культуры, культуры своего народа, мировой культуры, охвата в приобщении школьников к наследию отечественной и зарубежной литературы и лучшим образцам современной литературы;</w:t>
      </w:r>
      <w:proofErr w:type="gramEnd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gram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воспитании воспитывают к отечественной культуре как высшей степени распространенности национальной культуры, способствуют воспитанию патриотизма, формированию национально-культурной идентичности и способности к проявлению культуры; освоение духовного опыта человечества, присущих и общечеловеческих культурных традиций и представлений; формирование гуманистического мировоззрения.</w:t>
      </w:r>
      <w:proofErr w:type="gramEnd"/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Задачи, связанные с осознанием восприятия чтения и изучением литературы для устойчивого развития обучающихся, с формированием их потребности в системном чтении как средства познания мира и себя в этом мире, с гармонизацией отношений человека и общества, ориентированные на воспитание и развитие мотивации к чтению художественных болезней, как изучаемых на уроках, так и прочитанных самостоятельно, что значительное накопление позитивного опыта освоения литературных</w:t>
      </w:r>
      <w:proofErr w:type="gramEnd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действий, в том числе в процессе участия в различных мероприятиях, посвящённых листов, чтению, книжной культуре.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Задачи, связанные с воспитанием квалифицированного читателя, обладающего эстетическим вкусом, с формированием склонности воспринимать, анализировать, оценивать и интерпретировать прочитанное, ориентироваться на формирование у школьников системных знаний о выписке как искусственных словах, в том числе основных теоретических и историко-литературных знаний, общих для анализа, анализа и подбора художественных источников, которые воспринимают их в историко-культурном опыте, сопоставляют произведения с другими видами искусства;</w:t>
      </w:r>
      <w:proofErr w:type="gramEnd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 развитие читательских умений, творческих способностей, эстетического вкуса. </w:t>
      </w:r>
      <w:proofErr w:type="gram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Эти задачи направлены на развитие, как следствие, выявляют проблемы болезни и их художественные особенности, комментировать авторскую выявление и изъятие отравления к прочитанному; воспринимать тексты художественных источников в единстве форм и содержания, реализовывать возможность их произвольного толкования в рамках изложенных интерпретаций; сопоставляются и возникают художественные произведения, их фрагменты, образы и проблемы, как между собой, так и с произведениями других искусств;</w:t>
      </w:r>
      <w:proofErr w:type="gramEnd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 формировать представления о специфике литературы в ряду других искусств и об историко-литературном процессе; обладают высокой потребностью в потреблении информации с использованием различных источников, обладают навыками их критической оценки</w:t>
      </w:r>
      <w:proofErr w:type="gram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gram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proofErr w:type="gramEnd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ак и с произведениями других искусств; формировать представления о специфике литературы в ряду других искусств и об историко-литературном процессе; обладают высокой потребностью в потреблении информации с использованием различных источников, обладают навыками их критической оценки</w:t>
      </w:r>
      <w:proofErr w:type="gram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gram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proofErr w:type="gramEnd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ак и с произведениями других искусств; формировать представления о специфике литературы в ряду других искусств и об историко-литературном процессе; обладают высокой потребностью в потреблении информации с использованием различных источников, обладают навыками их критической оценки.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Задачи, связанные с сознанием обучающихся, коммуникативно-эстетических возможностей языка на основе изучения выдающихся представителей отечественной культуры, культуры своего народа, мировой, направленные на развитие речи школьников на высокие образцы художественной литературы и умение создавать различные виды устных и письменных культур высказываний, в значительной степени их, а также выделять произведения, в том числе наизусть, владеть множеством примеров пересказа, участвовать в учебном диалоге, адекватно</w:t>
      </w:r>
      <w:proofErr w:type="gramEnd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воспринимать чужую точку зрения и аргументированно отстаивать свою.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3619" w:rsidRPr="00FF08B1" w:rsidRDefault="00653619" w:rsidP="00FF08B1">
      <w:pPr>
        <w:pStyle w:val="a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МЕСТО УЧЕБНОГО ПРЕДМЕТА «ЛИТЕРАТУРА» В УЧЕБНОМ ПЛАНЕ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5, 6, 9 классах на изучение предмета отводится 3 часа в неделю, в 7 и 8 классах – 2 часа в неделю. Суммарное изучение литературы в основной школе по программе общего </w:t>
      </w:r>
      <w:proofErr w:type="spellStart"/>
      <w:proofErr w:type="gram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общего</w:t>
      </w:r>
      <w:proofErr w:type="spellEnd"/>
      <w:proofErr w:type="gramEnd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рассчитано на 442 часа.</w:t>
      </w:r>
    </w:p>
    <w:p w:rsidR="00653619" w:rsidRPr="00FF08B1" w:rsidRDefault="00653619" w:rsidP="00FF08B1">
      <w:pPr>
        <w:pStyle w:val="a5"/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A387A" w:rsidRPr="00FF08B1" w:rsidRDefault="00653619" w:rsidP="00FF08B1">
      <w:pPr>
        <w:pStyle w:val="a5"/>
        <w:jc w:val="center"/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СОДЕРЖАНИЕ УЧЕБНОГО ПРЕДМЕТА.</w:t>
      </w:r>
    </w:p>
    <w:p w:rsidR="00653619" w:rsidRPr="00FF08B1" w:rsidRDefault="00653619" w:rsidP="00FF08B1">
      <w:pPr>
        <w:pStyle w:val="a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caps/>
          <w:color w:val="000000" w:themeColor="text1"/>
          <w:sz w:val="24"/>
          <w:szCs w:val="24"/>
        </w:rPr>
        <w:t>7 </w:t>
      </w: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КЛАСС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Cs w:val="0"/>
          <w:sz w:val="24"/>
          <w:szCs w:val="24"/>
        </w:rPr>
        <w:t>Древнерусская литература.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Древнерусские повести 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 xml:space="preserve">‌ 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одна повесть по выбору). Например, «Поучение» Владимира Мономаха (в сокращении) и др. </w:t>
      </w:r>
      <w:r w:rsidRPr="00FF08B1">
        <w:rPr>
          <w:rFonts w:ascii="Times New Roman" w:hAnsi="Times New Roman" w:cs="Times New Roman"/>
          <w:sz w:val="24"/>
          <w:szCs w:val="24"/>
        </w:rPr>
        <w:t> 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Литература первой половины XIX века.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А. С. Пушкин. </w:t>
      </w:r>
      <w:r w:rsidRPr="00FF08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Стихотворения </w:t>
      </w:r>
      <w:r w:rsidRPr="00FF08B1">
        <w:rPr>
          <w:rStyle w:val="placeholder-mask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‌ </w:t>
      </w:r>
      <w:proofErr w:type="gramStart"/>
      <w:r w:rsidRPr="00FF08B1">
        <w:rPr>
          <w:rStyle w:val="placeholder-mask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Pr="00FF08B1">
        <w:rPr>
          <w:rStyle w:val="placeholder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 менее четырех). Например, «Во глубине сибирских руд…», «19 октября» («Роняет лес багряный свой убор…»), «И. И. Пущину», «На холмах Грузии лежит ночная мгла…», и др. </w:t>
      </w:r>
      <w:r w:rsidRPr="00FF08B1">
        <w:rPr>
          <w:rStyle w:val="placeholder-mask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‌ ‌ «</w:t>
      </w:r>
      <w:r w:rsidRPr="00FF08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Повести Белкина» </w:t>
      </w:r>
      <w:r w:rsidR="00FF08B1">
        <w:rPr>
          <w:rStyle w:val="placeholder-mask"/>
          <w:rFonts w:ascii="Times New Roman" w:hAnsi="Times New Roman" w:cs="Times New Roman"/>
          <w:color w:val="000000" w:themeColor="text1"/>
          <w:sz w:val="24"/>
          <w:szCs w:val="24"/>
          <w:shd w:val="clear" w:color="auto" w:fill="FFFF00"/>
        </w:rPr>
        <w:t>‌</w:t>
      </w:r>
      <w:proofErr w:type="gramStart"/>
      <w:r w:rsidRPr="00FF08B1">
        <w:rPr>
          <w:color w:val="000000" w:themeColor="text1"/>
          <w:sz w:val="24"/>
          <w:szCs w:val="24"/>
        </w:rPr>
        <w:t xml:space="preserve">( </w:t>
      </w:r>
      <w:proofErr w:type="gramEnd"/>
      <w:r w:rsidRPr="00FF08B1">
        <w:rPr>
          <w:color w:val="000000" w:themeColor="text1"/>
          <w:sz w:val="24"/>
          <w:szCs w:val="24"/>
        </w:rPr>
        <w:t>«Станционный смотритель» и др.). ‌</w:t>
      </w:r>
      <w:r w:rsidRPr="00FF08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‌ Поэма</w:t>
      </w:r>
      <w:r w:rsidRPr="00FF08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> </w:t>
      </w:r>
      <w:r w:rsidRPr="00FF08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«Полтава» </w:t>
      </w:r>
      <w:r w:rsidRPr="00FF08B1">
        <w:rPr>
          <w:rStyle w:val="placeholder-mask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‌ </w:t>
      </w:r>
      <w:proofErr w:type="gramStart"/>
      <w:r w:rsidRPr="00FF08B1">
        <w:rPr>
          <w:rStyle w:val="placeholder-mask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Pr="00FF08B1">
        <w:rPr>
          <w:rStyle w:val="placeholder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фрагмент).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 Ю. Лермонтов. </w:t>
      </w:r>
      <w:r w:rsidRPr="00FF08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Стихотворения </w:t>
      </w:r>
      <w:r w:rsidRPr="00FF08B1">
        <w:rPr>
          <w:rFonts w:ascii="Times New Roman" w:hAnsi="Times New Roman" w:cs="Times New Roman"/>
          <w:sz w:val="24"/>
          <w:szCs w:val="24"/>
        </w:rPr>
        <w:t xml:space="preserve">‌ </w:t>
      </w:r>
      <w:proofErr w:type="gramStart"/>
      <w:r w:rsidRPr="00FF08B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F08B1">
        <w:rPr>
          <w:rFonts w:ascii="Times New Roman" w:hAnsi="Times New Roman" w:cs="Times New Roman"/>
          <w:sz w:val="24"/>
          <w:szCs w:val="24"/>
        </w:rPr>
        <w:t xml:space="preserve">не менее четырех). </w:t>
      </w:r>
      <w:proofErr w:type="gramStart"/>
      <w:r w:rsidRPr="00FF08B1">
        <w:rPr>
          <w:rFonts w:ascii="Times New Roman" w:hAnsi="Times New Roman" w:cs="Times New Roman"/>
          <w:sz w:val="24"/>
          <w:szCs w:val="24"/>
        </w:rPr>
        <w:t>Например, «Узник», «Парус», «Тучи», «Желанье жизни» («Отворите мне темницу…»), «Когда волнуется желтеющая нива…», «Ангел», «Молитва» («В минуту трудную…») и др. ‌ ‌ « </w:t>
      </w:r>
      <w:r w:rsidRPr="00FF08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Песня </w:t>
      </w:r>
      <w:proofErr w:type="spell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процаря</w:t>
      </w:r>
      <w:proofErr w:type="spellEnd"/>
      <w:r w:rsidRPr="00FF08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Ивана Васильевича, молодого опричника и удалого купца Калашникова».</w:t>
      </w:r>
      <w:proofErr w:type="gramEnd"/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Н. В. Гоголь. </w:t>
      </w:r>
      <w:r w:rsidRPr="00FF08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Повесть «Тарас Бульба».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br/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Литература второй половины XIX века.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И. С. Тургенев. </w:t>
      </w:r>
      <w:r w:rsidRPr="00FF08B1">
        <w:rPr>
          <w:shd w:val="clear" w:color="auto" w:fill="FFFFFF"/>
        </w:rPr>
        <w:t> </w:t>
      </w:r>
      <w:r w:rsidRPr="00FF08B1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Рассказы из цикла «Записки охотника» </w:t>
      </w:r>
      <w:r w:rsidRPr="00FF08B1">
        <w:rPr>
          <w:rStyle w:val="placeholder-mask"/>
          <w:rFonts w:ascii="Times New Roman" w:hAnsi="Times New Roman" w:cs="Times New Roman"/>
          <w:color w:val="000000" w:themeColor="text1"/>
          <w:sz w:val="24"/>
          <w:szCs w:val="24"/>
          <w:shd w:val="clear" w:color="auto" w:fill="FFFF00"/>
        </w:rPr>
        <w:t>‌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два по выбору). Например, «Бирюк», «Хорь и </w:t>
      </w:r>
      <w:proofErr w:type="spellStart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Калиныч</w:t>
      </w:r>
      <w:proofErr w:type="spell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» и др. </w:t>
      </w:r>
      <w:r w:rsidRPr="00FF08B1">
        <w:rPr>
          <w:rFonts w:ascii="Times New Roman" w:hAnsi="Times New Roman" w:cs="Times New Roman"/>
          <w:sz w:val="24"/>
          <w:szCs w:val="24"/>
        </w:rPr>
        <w:t>‌ ‌ Стихотворения в прозе, 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‌ например</w:t>
      </w:r>
      <w:proofErr w:type="gramStart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«Русский язык», «Воробей» и др.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Л. Н. Толстой. </w:t>
      </w:r>
      <w:r w:rsidRPr="00FF08B1">
        <w:rPr>
          <w:rFonts w:ascii="Times New Roman" w:hAnsi="Times New Roman" w:cs="Times New Roman"/>
          <w:sz w:val="24"/>
          <w:szCs w:val="24"/>
        </w:rPr>
        <w:t>Рассказ «После бала».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Н. А. Некрасов. </w:t>
      </w:r>
      <w:r w:rsidRPr="00FF08B1">
        <w:rPr>
          <w:rFonts w:ascii="Times New Roman" w:hAnsi="Times New Roman" w:cs="Times New Roman"/>
          <w:sz w:val="24"/>
          <w:szCs w:val="24"/>
        </w:rPr>
        <w:t> Стихотворения‌ 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не менее двух). Например, «Размышления у парадного подъезда», «Железная дорога» и др.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Поэзия второй половины XIX века. 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‌ Ф.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 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И. Тютчев, А. А. Фет, А. К. Толстой и др. (не менее двух стихотворений по выбору). </w:t>
      </w:r>
      <w:r w:rsidRPr="00FF08B1">
        <w:rPr>
          <w:rFonts w:ascii="Times New Roman" w:hAnsi="Times New Roman" w:cs="Times New Roman"/>
          <w:sz w:val="24"/>
          <w:szCs w:val="24"/>
        </w:rPr>
        <w:t> 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М. Е. Салтыков-Щедрин. </w:t>
      </w:r>
      <w:r w:rsidRPr="00FF08B1">
        <w:rPr>
          <w:rFonts w:ascii="Times New Roman" w:hAnsi="Times New Roman" w:cs="Times New Roman"/>
          <w:sz w:val="24"/>
          <w:szCs w:val="24"/>
        </w:rPr>
        <w:t>Сказки 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 xml:space="preserve">‌ 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две по выбору). Например, «Повесть о том, как один двух генерал прокормил», «Дикий помещик», «Премудрый </w:t>
      </w:r>
      <w:proofErr w:type="spellStart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пискарь</w:t>
      </w:r>
      <w:proofErr w:type="spell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» и др.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Производство отечественных и зарубежных писателей на историческую тему</w:t>
      </w:r>
      <w:r w:rsidRPr="00FF08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у </w:t>
      </w:r>
      <w:r w:rsidRPr="00FF08B1">
        <w:rPr>
          <w:rStyle w:val="placeholder-mask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‌ </w:t>
      </w:r>
      <w:proofErr w:type="gramStart"/>
      <w:r w:rsidRPr="00FF08B1">
        <w:rPr>
          <w:rStyle w:val="placeholder-mask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Pr="00FF08B1">
        <w:rPr>
          <w:rStyle w:val="placeholder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 менее двух). Например, А. К. Толстого, Р. </w:t>
      </w:r>
      <w:proofErr w:type="spellStart"/>
      <w:r w:rsidRPr="00FF08B1">
        <w:rPr>
          <w:rStyle w:val="placeholder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Сабатини</w:t>
      </w:r>
      <w:proofErr w:type="spellEnd"/>
      <w:r w:rsidRPr="00FF08B1">
        <w:rPr>
          <w:rStyle w:val="placeholder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Ф. Купера.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Cs w:val="0"/>
          <w:sz w:val="24"/>
          <w:szCs w:val="24"/>
        </w:rPr>
        <w:t>Литература конца XIX – начала XX века.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А. П. Чехов. </w:t>
      </w:r>
      <w:r w:rsidRPr="00FF08B1">
        <w:rPr>
          <w:rFonts w:ascii="Times New Roman" w:hAnsi="Times New Roman" w:cs="Times New Roman"/>
          <w:sz w:val="24"/>
          <w:szCs w:val="24"/>
        </w:rPr>
        <w:t> Рассказы 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 xml:space="preserve">‌ 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один по выбору). Например, «Тоска», «Злоумышленник» и др.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М. Горький. </w:t>
      </w:r>
      <w:r w:rsidRPr="00FF08B1">
        <w:rPr>
          <w:rFonts w:ascii="Times New Roman" w:hAnsi="Times New Roman" w:cs="Times New Roman"/>
          <w:sz w:val="24"/>
          <w:szCs w:val="24"/>
        </w:rPr>
        <w:t>Ранние рассказы‌ 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одно произведение по выбору). Например, «Старуха </w:t>
      </w:r>
      <w:proofErr w:type="spellStart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Изергиль</w:t>
      </w:r>
      <w:proofErr w:type="spell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» (легенда о Данко), «</w:t>
      </w:r>
      <w:proofErr w:type="spellStart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Челкаш</w:t>
      </w:r>
      <w:proofErr w:type="spell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» и др.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Сатирические произведения отечественных и зарубежных писателей 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 xml:space="preserve">‌ 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не менее двух). Например, М. М. Зощенко, А. Т. Аверченко, Н. Тэффи, О. Генри, Я. Гашека.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Cs w:val="0"/>
          <w:sz w:val="24"/>
          <w:szCs w:val="24"/>
        </w:rPr>
        <w:t>Литература первой половины XX века.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А. С. Грин. </w:t>
      </w:r>
      <w:r w:rsidRPr="00FF08B1">
        <w:rPr>
          <w:rFonts w:ascii="Times New Roman" w:hAnsi="Times New Roman" w:cs="Times New Roman"/>
          <w:sz w:val="24"/>
          <w:szCs w:val="24"/>
        </w:rPr>
        <w:t> Повести и рассказы 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 xml:space="preserve">‌ 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одно произведение по выбору). Например, «Алые паруса», «Зеленая лампа» и др.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Отечественная поэзия первой половины XX века. </w:t>
      </w:r>
      <w:r w:rsidRPr="00FF08B1">
        <w:rPr>
          <w:rFonts w:ascii="Times New Roman" w:hAnsi="Times New Roman" w:cs="Times New Roman"/>
          <w:sz w:val="24"/>
          <w:szCs w:val="24"/>
        </w:rPr>
        <w:t> Стихотворения на тему мечты и реальности 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два-три по выбору). Например, стихотворения А. А. Блока, Н. С. Гумилева, М. И. Цветаевой и др.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В. В. Маяковский. </w:t>
      </w:r>
      <w:r w:rsidRPr="00FF08B1">
        <w:rPr>
          <w:rFonts w:ascii="Times New Roman" w:hAnsi="Times New Roman" w:cs="Times New Roman"/>
          <w:sz w:val="24"/>
          <w:szCs w:val="24"/>
        </w:rPr>
        <w:t> Стихотворения 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 xml:space="preserve">‌ 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одно по выбору). Например, «Необычное приключение, бывшее с Владимиром Маяковским летом на даче», «Хорошее отношение к лошадям» и др.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М.А. Шолохов</w:t>
      </w:r>
      <w:proofErr w:type="gramStart"/>
      <w:r w:rsidRPr="00FF08B1">
        <w:rPr>
          <w:rFonts w:ascii="Times New Roman" w:hAnsi="Times New Roman" w:cs="Times New Roman"/>
          <w:sz w:val="24"/>
          <w:szCs w:val="24"/>
        </w:rPr>
        <w:t> .</w:t>
      </w:r>
      <w:proofErr w:type="gramEnd"/>
      <w:r w:rsidRPr="00FF08B1">
        <w:rPr>
          <w:rFonts w:ascii="Times New Roman" w:hAnsi="Times New Roman" w:cs="Times New Roman"/>
          <w:sz w:val="24"/>
          <w:szCs w:val="24"/>
        </w:rPr>
        <w:t> «Донские рассказы» 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один по выбору). Например, «Родинка», «Чужая кровь» и др.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А. П. Платонов. </w:t>
      </w:r>
      <w:r w:rsidRPr="00FF08B1">
        <w:rPr>
          <w:rFonts w:ascii="Times New Roman" w:hAnsi="Times New Roman" w:cs="Times New Roman"/>
          <w:sz w:val="24"/>
          <w:szCs w:val="24"/>
        </w:rPr>
        <w:t>Рассказы 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 xml:space="preserve">‌ 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один по выбору). Например, «Юшка», «Неизвестный цветок» и др.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Cs w:val="0"/>
          <w:sz w:val="24"/>
          <w:szCs w:val="24"/>
        </w:rPr>
        <w:t>Литература второй половины XX века.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В. М. Шукшин. </w:t>
      </w:r>
      <w:r w:rsidRPr="00FF08B1">
        <w:rPr>
          <w:rFonts w:ascii="Times New Roman" w:hAnsi="Times New Roman" w:cs="Times New Roman"/>
          <w:sz w:val="24"/>
          <w:szCs w:val="24"/>
        </w:rPr>
        <w:t>Рассказы 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 xml:space="preserve">‌ 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один по выбору). Например, «Чудик», «Стенька Разин», «Критики» и др.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Стихотворения отечественных поэтов XX–XXI веков 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 xml:space="preserve"> ‌ 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не менее четырех стихотворений поэтов двух). Например, стихотворения М. И. Цветаевой, Е. А. Евтушенко, Б. А. Ахмадулиной, Ю. Д. </w:t>
      </w:r>
      <w:proofErr w:type="spellStart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Левитанского</w:t>
      </w:r>
      <w:proofErr w:type="spell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и др.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Производство отечественных прозаиков второй половины XX – начала XXI века  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 xml:space="preserve">‌ 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не менее двух). Например, произведения Ф. А. Абрамова, В. П. Астафьева, В. И. Белова, Ф. А. Искандера и др.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Тема роста населения, становления человека, выбора им жизни пути 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 xml:space="preserve">‌ 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не менее двух современных отечественных и западных писателей). Например, Л. Л. Волкова. «Всем выход из кадра», Т. В. Михеева. «Лёгкие горы», У. </w:t>
      </w:r>
      <w:proofErr w:type="spellStart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Старк</w:t>
      </w:r>
      <w:proofErr w:type="spell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. «Умеешь ли ты свистеть, </w:t>
      </w:r>
      <w:proofErr w:type="spellStart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Йоханна</w:t>
      </w:r>
      <w:proofErr w:type="spell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?» и др. </w:t>
      </w:r>
      <w:r w:rsidRPr="00FF08B1">
        <w:rPr>
          <w:rFonts w:ascii="Times New Roman" w:hAnsi="Times New Roman" w:cs="Times New Roman"/>
          <w:sz w:val="24"/>
          <w:szCs w:val="24"/>
        </w:rPr>
        <w:t> 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Cs w:val="0"/>
          <w:sz w:val="24"/>
          <w:szCs w:val="24"/>
        </w:rPr>
        <w:t>Зарубежная литература.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М. де Сервантес Сааведра. </w:t>
      </w:r>
      <w:r w:rsidRPr="00FF08B1">
        <w:rPr>
          <w:rFonts w:ascii="Times New Roman" w:hAnsi="Times New Roman" w:cs="Times New Roman"/>
          <w:sz w:val="24"/>
          <w:szCs w:val="24"/>
        </w:rPr>
        <w:t> Роман «Хитроумный идальго Дон Кихот Ламанчский» 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 xml:space="preserve">‌ 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главы по выбору).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Зарубежная </w:t>
      </w:r>
      <w:proofErr w:type="spellStart"/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новеллистика</w:t>
      </w:r>
      <w:proofErr w:type="spellEnd"/>
      <w:r w:rsidRPr="00FF08B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  </w:t>
      </w:r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 xml:space="preserve">‌ </w:t>
      </w:r>
      <w:proofErr w:type="gramStart"/>
      <w:r w:rsidRPr="00FF08B1">
        <w:rPr>
          <w:rStyle w:val="placeholder-mask"/>
          <w:rFonts w:ascii="Times New Roman" w:hAnsi="Times New Roman" w:cs="Times New Roman"/>
          <w:sz w:val="24"/>
          <w:szCs w:val="24"/>
        </w:rPr>
        <w:t>(</w:t>
      </w:r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одно-два произведения по выбору). Например, П. Мериме. «</w:t>
      </w:r>
      <w:proofErr w:type="spellStart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>Маттео</w:t>
      </w:r>
      <w:proofErr w:type="spellEnd"/>
      <w:r w:rsidRPr="00FF08B1">
        <w:rPr>
          <w:rStyle w:val="placeholder"/>
          <w:rFonts w:ascii="Times New Roman" w:hAnsi="Times New Roman" w:cs="Times New Roman"/>
          <w:sz w:val="24"/>
          <w:szCs w:val="24"/>
        </w:rPr>
        <w:t xml:space="preserve"> Фальконе»; О. Генри. «Дары волхвов», «Последний лист».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А. де </w:t>
      </w:r>
      <w:proofErr w:type="spellStart"/>
      <w:proofErr w:type="gramStart"/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Сент</w:t>
      </w:r>
      <w:proofErr w:type="spellEnd"/>
      <w:proofErr w:type="gramEnd"/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Экзюпери. </w:t>
      </w:r>
      <w:r w:rsidRPr="00FF08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Повествование-сказка «Маленький принц».</w:t>
      </w:r>
    </w:p>
    <w:p w:rsidR="00FF08B1" w:rsidRDefault="00FF08B1" w:rsidP="00FF08B1">
      <w:pPr>
        <w:pStyle w:val="a5"/>
        <w:jc w:val="center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3619" w:rsidRPr="00FF08B1" w:rsidRDefault="00653619" w:rsidP="00FF08B1">
      <w:pPr>
        <w:pStyle w:val="a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ПЛАНИРУЕМЫЕ ОБРАЗОВАТЕЛЬНЫЕ РЕЗУЛЬТАТЫ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Изучение литературы в основной школе направлено на достижение обучающихся следующих личностных, </w:t>
      </w:r>
      <w:proofErr w:type="spellStart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метапредметных</w:t>
      </w:r>
      <w:proofErr w:type="spellEnd"/>
      <w:r w:rsidRPr="00FF0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предметных результатов освоения учебных предметов.</w:t>
      </w: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B1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ЛИЧНОСТНЫЕ РЕЗУЛЬТАТЫ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Личностные результаты освоения рабочих программ по распространению общего образования распространены в единстве учебной и воспитательной деятельности в соответствии с охватом социокультурными и духовно-нравственными ценностями, отражёнными в произведениях русской литературы, распространенными среди населения и нормами поведения и сферами самопознания, самовоспитания и самовоспитания саморазвития, формирование внутренней позиции личности.</w:t>
      </w:r>
      <w:proofErr w:type="gramEnd"/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Личностные результаты освоения рабочих программ по описанию для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Гражданского воспитания: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готовность к выполнению любого гражданина и реализации его прав, уважения прав, свободы и законных интересов других людей;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активное участие в жизни семьи, образовательной организации, местного сообщества, родного края, страны, в том числе в зависимости от ситуаций, отражённых в литературных произведениях;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неприятие любых форм экстремизма, конвенции;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понимание различных социальных институтов в жизни человека;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 об основных правах, свободах и обязанностях граждан, социальных нормах, правилах и межличностных отношениях в поликультурном и многоконфессиональном обществе, в том числе с опорой на примеры из литературы;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 о способе противодействия превращения;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готовность к широкой совместной деятельности, стремление к взаимопониманию и взаимопомощи, в том числе с опорой на примеры из литературы;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активное участие в школьном самоуправлении;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готовность к потребности в гуманитарной деятельности (</w:t>
      </w:r>
      <w:proofErr w:type="spell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волонтерство</w:t>
      </w:r>
      <w:proofErr w:type="spell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помощь людям, нуждающимся в ней).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Патриотического воспитания: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российской гражданкой принадлежности к поликультурному и многоконфессиональному обществу, широкий интерес к познанию родного языка, истории, культуры Российской Федерации, своего края, народов России в области изучения русской и зарубежной литературы, а также литературных народов РФ;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уважение к символам России, государственным праздникам, природе и природному наследованию и памятникам, традициям разных народов, проживающих в родной стране, обращая внимание на их воплощение в летописи.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Духовно-нравственного воспитания: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ориентация на моральные ценности и нормы в естественном выборе с оценкой поведения и поступков склонности к литературным проявлениям;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готовность оценивать свое поведение и поступки, а также поведение и поступки других людей с позиции моральных и правовых норм с учётом осознания последствий поступков;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Эстетическое воспитание: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сил;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важности художественной литературы и культуры как средств коммуникации и самовыражения;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понимание ценности отечественного и международного искусства, распространения национальных культурных традиций и народного творчества;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стремление к самовыражению в разных видах искусства.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Физического воспитания, формирования культуры здоровья и эмоционального развития: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ценности жизни с опорой на собственный жизненный и читательский опыт;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ответственное отношение к здоровью и установка на здоровый образ жизни (здоровое питание, соблюдение гигиенических правил, сбалансированный режим занятий и отдых, регулярная активность);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осознание последствий и неприятие вредных привычек (употребление алкоголя, наркотиков, курение) и иных форм для вреда физического и психического здоровья, соблюдение правил безопасности, в том числе навыков безопасного поведения в </w:t>
      </w: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интернет-среде</w:t>
      </w:r>
      <w:proofErr w:type="gram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процессе школьного литературного образования;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склонность к стрессовым ситуациям и склонность к стрессовым ситуациям, в том числе осмысляя собственный опыт и выстраивающая исключительные цели;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себя и других принимать, не осуждая;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осознавать эмоциональное состояние себя и других, опираясь на примеры из литературных источников силы;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уметь управлять собственным эмоциональным состоянием;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сформированная квалификация рефлексии, достижение своего права на ошибку и такого же другого права человека с оценкой поступков литературных героев.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Трудового воспитания: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установка на активное участие в решении практических задач (в рамках, школы, города, края) технологической и социальной направленности, способности инициировать, планировать и самостоятельно осуществлять такую ​​деятельность;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интересующему</w:t>
      </w:r>
      <w:proofErr w:type="gram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практическое применение профессии и применимого рода труда, в том числе на основе применения изучаемого предметного и знакомства с деятельностью героев на странице литературных юристов;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развития полезных привычек;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готовность принимать в профессиональной среде;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уважение к труду и результатам трудовой деятельности, в том числе при рассмотрении проблемы русского фольклора и литературы;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учетом личных интересов и интересов.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Экологическое воспитание: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ориентация на применение знаний из социальных и особых наук для решения задач в окружающей среде, планирование поступков и оценка их возможных последствий для окружающей среды;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уровня экологической культуры, осознание общего характера экологических проблем и путей их решения;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активное неприятие действий, вызывающих вредные окружающую среду, в том числе сформированное при знакомстве с литературными произведениями, поднимающими экологические проблемы; </w:t>
      </w:r>
      <w:proofErr w:type="gramEnd"/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своей роли гражданина и пользователя в условиях взаимосвязи природной, технологической и социальной среды;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готовность к проявлению практической деятельности по экологической направленности.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Ценности научного познания: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ориентация в деятельности на современную научную систему представлений об основных особенностях развития человека, природы и общества, взаимосвязь человека с природной и социальной средой с опорой на изучение и самостоятельно прочитанные литературные произведения;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владение языковой и читательской культурой как средство познания мира;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владение требованиями исследовательской деятельности с учётом специфики школьного литературного образования;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установка на осмысление опыта, увеличение поступков и стремление к достижению пути достижения индивидуального и коллективного удовлетворения.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Индивидуальные результаты, обеспечивающие адаптацию </w:t>
      </w:r>
      <w:proofErr w:type="gramStart"/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обучающегося</w:t>
      </w:r>
      <w:proofErr w:type="gramEnd"/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 изменению условий социальной и природной среды: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освоение обучающихся, общающихся, общающихся, принимающих участие в деятельности возраста, норм и правил общественного поведения, форм социальной жизни в группах и сообществах, включая семьи, группы, сформированные по профессиональной деятельности, а также в рамках общения с людьми из другой культурной среды</w:t>
      </w: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и оценка социальных проявлений литературных болезней;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запрос на размещение в условиях неопределенности, открытость опыту и знаниям других;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действии в условиях неопределенности, повышение своей компетентности за счет практического уровня деятельности, в том числе умение учиться у других людей, осуществлять в совместной деятельности новые знания, навыки и квалификацию из опыта других;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выявлении и выявлении образования, выявлении в выявлении новых знаний, в том числе формулировании идей, понятий, предположений об объектах и ​​явлениях, в том числе в том, что касается ранее неизвестных, реализует дефициты знаний и подтверждений, планирует собственное развитие;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умение оперировать понятиями, терминами и представлениями в области широкого распространения;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и выявлять взаимосвязи природы, общества и экономики;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действий с учетом анализа охвата окружающей среды, целей и решения задач, возможных серьезных последствий;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воспринимать стрессовую ситуацию, оценивать изменения и их последствия, опираясь на жизненный и читательский опыт;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воспринимать стрессовую ситуацию как вызов, требующий контрмер;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 ситуацию стресса, корректировать принимаемые решения и действия;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позитивное</w:t>
      </w:r>
      <w:proofErr w:type="gram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произошедших ситуациях;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 готовым действовать при отсутствии гарантии успеха.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619" w:rsidRPr="00FF08B1" w:rsidRDefault="00653619" w:rsidP="00FF08B1">
      <w:pPr>
        <w:pStyle w:val="a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 РЕЗУЛЬТАТЫ</w:t>
      </w:r>
    </w:p>
    <w:p w:rsidR="00653619" w:rsidRPr="00FF08B1" w:rsidRDefault="00653619" w:rsidP="00FF08B1">
      <w:pPr>
        <w:pStyle w:val="a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концу обучения у обучающегося образуются универсальные учебные действия.</w:t>
      </w:r>
      <w:proofErr w:type="gramEnd"/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Универсальные учебные познавательные действия: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1) Базовые побочные действия: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 и характеризовать существенные признаки объектов (художественных и научных текстов, литературных объектов и др.) и добавлять (литературных объектов, известных историко-литературного процесса);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проявляются существенные признаки выделения и классифицируют литературные признаки по существенному признаку, проявляются основаниями для их обобщения и сравнения, определением характеристик характерного анализа;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учётом предложенной задачи выявляются наблюдения и противоречия в предполагаемых литературных фактах и ​​наблюдениях над текстом;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предложить оценку для оценок и противоречий с учётом учебной задачи;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 дефициты информации, данные, полезные для решения поставленной учебной задачи;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 причинно-следственные связи при изучении литературных процессов и процессов;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гипотезы об их взаимосвязях;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выбрать способ самостоятельного решения учебной задачи при работе с текстурами типов текстов (сравнить несколько вариантов решений, наиболее подходящих для решения самостоятельно выделенных фрагментов).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2) Базовые исследовательские действия: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формулируют устойчивые вопросы разрыва между реальными и желаемыми состояниями, объектами, и самостоятельно ощущают искомое и потребление;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вопросы как исследовательский инструмент познания в литературном образовании;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предположение об истинности суждений и суждений других, аргументировать свою точку зрения, мнение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провести исследование по самостоятельному составлению плана по небольшому набору особенностей литературного объекта изучения, причинно-следственных связей и зависимостей объектов между собой;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применимости и наличия информации, полученной в ходе исследования (эксперимента);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формулировать обобщения и извлечения по результатам проведённого наблюдения, опыта, исследования;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владеть инструментами оценки связанных доходов выводов и обобщений;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прогнозировать возможное дальнейшее развитие событий и их последствия в сходных или сходных явлениях, а также выдвигать восприятие их развития в новых условиях и контекстах, в том числе в литературных произведениях.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3) Работа с информацией: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задач;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собирать, анализировать, систематизировать и интерпретировать литературную и разнообразную информацию о различных видах и формах представлений;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находят сходные аргументы (подтверждающие или опровергающие одну и ту же идею, версию) в различных информационных источниках;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выбрать оптимальную формулировку представления литературной и другой информации и проиллюстрировать решаемые задачи несложными схемами, диаграммами, иной графикой и их комбинациями;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надежности литературной и другой информации по критериям, предложенным учителем или составленным самостоятельно;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эффективно запоминать и систематизировать эту информацию.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Универсальные учебные коммуникативные действия: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1) Общение: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воспринимать и формулировать суждения, выражать эмоции в соответствии с ситуациями и эмоциями общения;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распознавать невербальные средства общения, воспринимать значения социальных показателей, знать и распознавать предпосылки конфликтных ситуаций, находя сравнения в литературных произведениях, и смягчать конфликты, вести остро;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понимать намерения других, повторное уважительное отношение к противнику и корректно формулировать возражения;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учебного процесса и/или обсуждения за обсуждением вопросов по существующей обсуждаемой теме и выдвижению идей, связанных с решением учебной задачи и использованием благожелательности общения;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воспаление и сходство позиций;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публикация результатов успешного опыта (литературоведческого эксперимента, исследования, проекта);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выбор формата выступления с учетом задач представления и особенности представления и соответствия с ним составляются устные и письменные тексты с использованием иллюстративных материалов.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2) Совместная деятельность: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преимущества командной (парной, групповой, коллективной) и индивидуальной работы при решении конкретных проблем на уроках литературы, обосновывать применение групповых форм взаимодействия при решении поставленной задачи;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 принять совместную деятельность, коллективно построить действия по ее внедрению: увеличить скорость, договариваться, обсудить процесс и результат совместной работы;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уметь обобщать мнение нескольких людей;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собрание добровольно руководить, выполнять поручение, подчиняться; планировать организацию совместной работы на уроке литературы и во внеурочной учебной деятельности, определять свою роль (с учётом особенностей и возможностей всех участников), выполнять задания между практической работой, участвовать в групповых формах работы (обсуждения, обмен мнениями, «мозговые штурмы» и другие)</w:t>
      </w: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осуществить свою часть работы, достигнув качественного результата по </w:t>
      </w: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разумному</w:t>
      </w:r>
      <w:proofErr w:type="gram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 координировать свои действия с обычными людьми;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качества своего вклада в общие результаты по критериям, составленным понятию намерения других, повторное уважительное отношение к собеседнику и корректно формулировать свои возражения;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учебного процесса и/или обсуждения за обсуждением вопросов по существующей обсуждаемой теме и выдвижению идей, связанных с решением учебной задачи и использованием благожелательности общения;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воспаление и сходство позиций;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публикация результатов успешного опыта (литературоведческого эксперимента, исследования, проекта); 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самостоятельно </w:t>
      </w: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выбрать формат представления с учетом особенностей презентации и особенностей в соответствии с ним составлены</w:t>
      </w:r>
      <w:proofErr w:type="gram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устные и письменные тексты с использованием иллюстративных материалов;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участие в литературных занятиях;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с исходной задачей и вклад каждого члена команды в результат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Универсальные учебные регулятивные действия: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1) Самоорганизация: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 проблемы для решения в учебных и жизненных ситуациях, анализируя ситуации, изображаемые в художественной литературе;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решений в группе, принятие решений группой);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самостоятельно составить алгоритм решения учебной задачи (или его часть), выбрать способ решения учебной задачи с учетом ресурсов и возможностей </w:t>
      </w:r>
      <w:proofErr w:type="spellStart"/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возможностей</w:t>
      </w:r>
      <w:proofErr w:type="spellEnd"/>
      <w:proofErr w:type="gram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аргументировать предлагаемые варианты решений;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составить план действий (план реализации алгоритмического решения) и скорректировать предложенный алгоритм с учётом получения новых знаний об изучаемом литературном объекте;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делать выбор и брать ответственность за решение.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2) Самоконтроль: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самомотивации</w:t>
      </w:r>
      <w:proofErr w:type="spell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рефлексии в школьном литературном образовании; давать адекватную учебную ситуацию и предлагать план ее изменений;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принять во внимание и предвидеть решение, которое может быть принято в рамках учебной задачи;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объяснять причины достижения (</w:t>
      </w:r>
      <w:proofErr w:type="spell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недостижения</w:t>
      </w:r>
      <w:proofErr w:type="spell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результатов деятельности, давать обратную </w:t>
      </w:r>
      <w:proofErr w:type="spellStart"/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обратную</w:t>
      </w:r>
      <w:proofErr w:type="spellEnd"/>
      <w:proofErr w:type="gram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связь опыту, уметь находить позитивное в произошедших ситуациях;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вносить коррективы в активность на основе возникновения и изменившихся случаев, обнаруживать нарушения, заражения их частотами; оценка результатов целей и условий.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3) Эмоциональный интеллект: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обладает повышенной способностью выражать собственные эмоции, управлять эмоциями и эмоциями других;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 и анализировать причины эмоций;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 регулирования выражения своих эмоций.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4) Принятие себя и других: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того, что к следующему человеку, его обнаружение, привело к обнаружению литературных героев;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признать свое право на ошибку и такое же право другого; себя и других, не осуждая;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объединение открытости себе и другим;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осуществлять </w:t>
      </w:r>
      <w:proofErr w:type="spell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невозможностьконтролировать</w:t>
      </w:r>
      <w:proofErr w:type="spell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всё вокруг.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619" w:rsidRPr="00FF08B1" w:rsidRDefault="00653619" w:rsidP="00FF08B1">
      <w:pPr>
        <w:pStyle w:val="a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ПРЕДМЕТНЫЕ РЕЗУЛЬТАТЫ</w:t>
      </w:r>
    </w:p>
    <w:p w:rsidR="00653619" w:rsidRPr="00FF08B1" w:rsidRDefault="00653619" w:rsidP="00FF08B1">
      <w:pPr>
        <w:pStyle w:val="a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 КЛАСС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Понимать общечеловеческую и духовно-нравственную возбудителя литературы, осуществлять ее роль в воспитании любви к Родине и укреплении единства многонационального народа Российской Федерации;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 понимать специфику литературы как вид словесного искусства, выявлять отличие текста художественного текста </w:t>
      </w: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научного, делового, публицистического;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3) проводить смысловой и эстетический анализ болезней фольклора и художественной литературы; воспринимать, анализировать, интерпретировать и оценивать </w:t>
      </w: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прочитанное</w:t>
      </w:r>
      <w:proofErr w:type="gram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произведение в единстве формы и содержания; определить тему, главную тему и проблематику произведений, его родовую и жанровую публикацию; выявляют сюжет, рассказчика и авторскую иллюзию, удивительные художественные особенности произведений; характеризовать героев-персонажей, сравнивать их сравнительные характеристики, оценивать структуру ощущений; определить особенности композиции и основных языковых произведений; объяснять свое понимание морально-философской, социально-исторической и эстетической проблемы справедливости (с учётом литературного развития обучающихся);</w:t>
      </w:r>
      <w:proofErr w:type="gram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выявлять основные особенности языка художественного произведения, поэтической и прозаической речи; находить основные изобразительно-выразительные средства, характерные для творческих манер создавать, определять их художественные функции;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понимать сущность и основные смысловые функции теоретико-литературных понятий и самостоятельно изучать их использование в процессе анализа и решения, формулировку возможных оценок и реализацию: художественная литература и устное народное творчество; проза и поэзия; художественный образ; роды (лирика, эпос), жанры (рассказ, повесть, роман, послание, поэма, песня); форма и содержание литературного произведения; тема, идея, проблематика;</w:t>
      </w:r>
      <w:proofErr w:type="gram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пафос (героический, патриотический, гражданский и др.); сюжет, композиция, эпиграф; стадия развития действия: экспозиция, завязка, развитие действия, кульминация, развязка; автор, накопитель, рассказчик, литературный герой (персонаж), лирический герой, речевая характеристика героя; портрет, пейзаж, интерьер, художественная деталь; юмор, ирония, сатира; эпитет, метафора, сравнение; олицетворение, гипербола; антитеза, аллегория; анафора; стихотворный метр (хорей, ямб, дактиль, амфибрахий, анапест), ритм, рифма, строфа;</w:t>
      </w:r>
      <w:proofErr w:type="gramEnd"/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выделять в произведениях элементы художественной формы и обнаруживать связи между ними;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сопоставляет произведения, их фрагменты, образы образов, сюжеты разных литературных законов, темы, проблемы, жанры, художественные приемы, особенности языка;</w:t>
      </w:r>
      <w:proofErr w:type="gramEnd"/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сопоставлять готовые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4) выделять читать стихи и прозу, включая наизусть (не менее 9 поэтических последствий, не выученных ранее), переопределение личного отношения к </w:t>
      </w: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произведенному</w:t>
      </w:r>
      <w:proofErr w:type="gram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 учётом литературного тома развития, обусловленного особенностями усвоенных);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 пересказывать прочитанное произведение, используя различные виды пересказов, разрешать вопросы по прочитанному произведению самостоятельно и формулировать вопросы к тексту; пересказывать сюжет и вычленять фабулу;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6) участие в беседе и диалоге о прочитанном произведении, соотносится с неожиданностью с позицией автора, давать </w:t>
      </w: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аргументированную</w:t>
      </w:r>
      <w:proofErr w:type="gram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обратную прочитанному;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 создавать устные письменные и высказывания различных жанров (объёмом не менее 150 слов), писать сочинение-рассуждение по заданной теме с опорой на прочитанные произведения; </w:t>
      </w:r>
      <w:proofErr w:type="spell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подучительному</w:t>
      </w:r>
      <w:proofErr w:type="spell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педагогу собрать материал и собрать информацию, собрать для составления плана, таблицы, схемы, доклада, конспекта, аннотации, эссе, литературно-творческой работы на самостоятельно или под учителем выбранную литературную или публицистическую тему;</w:t>
      </w:r>
      <w:proofErr w:type="gramEnd"/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 самостоятельно интерпретировать и оценивать текстуально исследовательские художественные произведения древнерусской, русской и зарубежной литературы и современные авторы с использованием методов смыслового чтения и эстетического анализа;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 понимать серьезное чтение и изучение выраженности фольклора и художественной литературы для самостоятельного познания мира, развития возможных эмоциональных и эстетических впечатлений;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10) планировать собственное досуговое чтение, обогащать свой круг чтения по рекомендации учителей и сверстников, в том числе за счёт современной литературы для детей и подростков;</w:t>
      </w:r>
    </w:p>
    <w:p w:rsidR="00653619" w:rsidRPr="00FF08B1" w:rsidRDefault="00653619" w:rsidP="00FF08B1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11) участие в коллективной и индивидуальной проектной или исследовательской деятельности и публичное получение результатов;</w:t>
      </w:r>
    </w:p>
    <w:p w:rsidR="00653619" w:rsidRDefault="00653619" w:rsidP="00FF08B1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12) развивать умение использовать энциклопедии, словари и справочники, </w:t>
      </w:r>
      <w:proofErr w:type="gramStart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включая</w:t>
      </w:r>
      <w:proofErr w:type="gramEnd"/>
      <w:r w:rsidRPr="00FF0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том числе и электронные формы; самостоятельно использовать электронные библиотеки и подбирать проверенные источники в интернет-библиотеках для выполнения научных задач, соблюдая правила информационной </w:t>
      </w:r>
      <w:r w:rsidRPr="00FF08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безопасности.</w:t>
      </w:r>
    </w:p>
    <w:p w:rsidR="00EB4575" w:rsidRPr="0060232A" w:rsidRDefault="00EB4575" w:rsidP="00EB45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32A">
        <w:rPr>
          <w:rFonts w:ascii="Times New Roman" w:hAnsi="Times New Roman" w:cs="Times New Roman"/>
          <w:b/>
          <w:sz w:val="24"/>
          <w:szCs w:val="24"/>
        </w:rPr>
        <w:t>ТЕМАТИЧЕСКОЕ ПЛАНИРОВАНИЕ ЛИТЕРАТУРА 7 класс</w:t>
      </w:r>
    </w:p>
    <w:tbl>
      <w:tblPr>
        <w:tblW w:w="1062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5388"/>
        <w:gridCol w:w="652"/>
        <w:gridCol w:w="1932"/>
        <w:gridCol w:w="1989"/>
        <w:gridCol w:w="81"/>
      </w:tblGrid>
      <w:tr w:rsidR="00EB4575" w:rsidRPr="004E6ABE" w:rsidTr="00687325">
        <w:trPr>
          <w:trHeight w:val="123"/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Название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gridSpan w:val="6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 Древнерусская литература</w:t>
            </w: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Древнерусские повести</w:t>
            </w:r>
            <w:proofErr w:type="gramStart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[[(</w:t>
            </w:r>
            <w:proofErr w:type="gramStart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дна повесть по выбору). </w:t>
            </w:r>
          </w:p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Например, «Поучение» Владимира Мономаха (в сокращении)]]</w:t>
            </w:r>
            <w:proofErr w:type="gramEnd"/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gridSpan w:val="2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gridSpan w:val="6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 Литература первой половины XIX века</w:t>
            </w: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А. С. Пушкин. </w:t>
            </w:r>
            <w:proofErr w:type="gramStart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Стихотворения [[(не менее четыре).</w:t>
            </w:r>
            <w:proofErr w:type="gramEnd"/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Например, «</w:t>
            </w:r>
            <w:proofErr w:type="gramStart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глубине сибирских руд…»,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«19 октября» («Роняет лес багряный свой убор…»),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«И. И. Пущину», «На холмах Гру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зии лежит ночная мгла…» и др.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«Повести Белкина»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(«С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танционный смотритель» и др.).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Поэма «Полтава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фрагмент)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. Ю. Лермонтов. Стихотворения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(не менее четырех).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Например, «Узник», «Парус», «Тучи», «Желанье жизни»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(«Отворите мне темницу…»), «Когда волнуется желтеющая нива…»,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«Ангел», «Молитв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а» («В минуту трудную…») и др.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Песня про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царя</w:t>
            </w:r>
            <w:proofErr w:type="gramEnd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Ивана Васильевича, молодого </w:t>
            </w:r>
          </w:p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опричника и удалого купца Калашникова»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Н. В. Гоголь. Повесть «Тарас Бульба»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gridSpan w:val="2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3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gridSpan w:val="6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 Литература второй половины XIX века</w:t>
            </w: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И. С. Тургенев. Расска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зы из цикла «Записки охотника»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(два по выбору)</w:t>
            </w:r>
            <w:proofErr w:type="gramStart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апример, «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Бирюк», «Хорь и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Калиныч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и др.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Стихотворения в прозе.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Например, «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язык», «Воробей» и др.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Л. Н. Толстой. Рассказ «После бала»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Н. А. Некрасов. Стихотворения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(не менее двух).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Например, «Железная дорога», «Размышлен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ия у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парадного подъезда» и др.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Поэзия второй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половины XIX века.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Ф. И. Тютчев, А. А. Фет,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 К. Толстой и др. (не менее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двух стихотворений по выбору)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М. Е. Салтыков-Щедрин. Сказки [[(две по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выбору)</w:t>
            </w:r>
            <w:proofErr w:type="gramStart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апример,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«Повесть о том, как один мужик двух генералов прокормил»,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«Дикий помещик», «Пр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емудрый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пискарь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и др.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Производство отечественных и зарубежных пи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сателей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 историческую тему.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(не менее двух). Например, произведения А. К. То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лстого,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Р.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Сабатини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Ф. Купера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gridSpan w:val="2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3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gridSpan w:val="6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 Литература конца XIX — начала XX века</w:t>
            </w: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А. П. Чехов. Рассказы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(один по выбору).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Например,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«Тоска», «Злоумышленник» и др.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М. Горький. Ранние рассказы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(одно произведение по выбору).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Например, «Старуха </w:t>
            </w:r>
            <w:proofErr w:type="spellStart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(ле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генда о Данко), «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Челкаш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и др.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Сатирические произведения отечественной и зарубежной литературы.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(не менее двух)</w:t>
            </w:r>
            <w:proofErr w:type="gramStart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апример, М. М. Зощенко,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Аверченко,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Н. Тэффи, О. Генри, Я. Гашека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gridSpan w:val="2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gridSpan w:val="6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 Литература первой половины XX века</w:t>
            </w: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А. С. Грин. Повести и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рассказы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(одно произведение по выбору).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Например, «Алые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паруса», «Зелёная лампа» и др.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Отечественная поэзия первой половины XX века.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Стихотворен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ия на тему мечты и реальности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(два-три по выбору).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Например, стихотворения А. А. Блока, Н. С. Г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умилева,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М. И. Цветаевой и др.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В. В. Маяковский. </w:t>
            </w:r>
            <w:proofErr w:type="gramStart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Стихотворения [[(одно по выбору). </w:t>
            </w:r>
            <w:proofErr w:type="gramEnd"/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Например, «Необычное приключение, бывшее с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Владимиром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Маяковским летом на даче», «Хоро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шее отношение к лошадям» и др.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5.4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М.А. Шолохов. «Донские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рассказы»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(один по выбору).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Например,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«Родинка», «Чужая кровь» и др.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А. П. Платонов. Рассказы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(один по выбору).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Например, «Юшк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а», «Неизвестный цветок» и др.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gridSpan w:val="2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gridSpan w:val="6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6. Литература второй половины XX века</w:t>
            </w:r>
          </w:p>
        </w:tc>
      </w:tr>
      <w:tr w:rsidR="00EB4575" w:rsidRPr="004E6ABE" w:rsidTr="00687325">
        <w:trPr>
          <w:trHeight w:val="123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В. М. Шукшин. 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Рассказы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один по выбору). </w:t>
            </w:r>
            <w:proofErr w:type="gramEnd"/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Например, «Чудик», «С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тенька Разин», «Критики» и др.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660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Стихотворения отече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ственных поэтов XX—XXI веков.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(не менее четырех стихотворений двух поэтов): например,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стихотворения М. И. Цветаевой, Е. А. Евтушенко,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Б. А. Ахмадул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иной, Ю. Д.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Левитанского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660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Производство отечественных прозаиков второй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оловины XX — начала XXI века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 менее двух).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Например, произведения Ф. А. Абрамова,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В. П. Астафьева, В. И.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Белова, Ф. А. Искандера и др.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2142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защиты, становления че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ловека, выбора им жизни пути.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(не менее двух современных отечественных и западных писателей).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Например, Л. Л. Волкова «Всему выйдет из кадра»,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Т. В. Михеева. «Лёгкие горы», У. </w:t>
            </w:r>
            <w:proofErr w:type="spellStart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Старк</w:t>
            </w:r>
            <w:proofErr w:type="spellEnd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«Умеешь ли ты свистеть,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Йоханна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?» и др.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236"/>
          <w:tblCellSpacing w:w="15" w:type="dxa"/>
        </w:trPr>
        <w:tc>
          <w:tcPr>
            <w:tcW w:w="0" w:type="auto"/>
            <w:gridSpan w:val="2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236"/>
          <w:tblCellSpacing w:w="15" w:type="dxa"/>
        </w:trPr>
        <w:tc>
          <w:tcPr>
            <w:tcW w:w="0" w:type="auto"/>
            <w:gridSpan w:val="6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7. Зарубежная литература</w:t>
            </w:r>
          </w:p>
        </w:tc>
      </w:tr>
      <w:tr w:rsidR="00EB4575" w:rsidRPr="004E6ABE" w:rsidTr="00687325">
        <w:trPr>
          <w:trHeight w:val="708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7.1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М. де Сервантес Сааведра. Роман «Хитроумный идальго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Дон Кихот Ла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манчский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»[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(главы по выбору).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1189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Зарубежная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новеллистика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. 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(одно-два произведения по выбору). </w:t>
            </w:r>
          </w:p>
          <w:p w:rsidR="00EB4575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Например, П. Мериме. «</w:t>
            </w:r>
            <w:proofErr w:type="spellStart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Маттео</w:t>
            </w:r>
            <w:proofErr w:type="spellEnd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Фальконе»; </w:t>
            </w:r>
          </w:p>
          <w:p w:rsidR="00EB4575" w:rsidRPr="0060232A" w:rsidRDefault="00EB4575" w:rsidP="0068732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О. Генри. «Дары волхвов», «Последний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лист».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236"/>
          <w:tblCellSpacing w:w="15" w:type="dxa"/>
        </w:trPr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А. де </w:t>
            </w:r>
            <w:proofErr w:type="spellStart"/>
            <w:proofErr w:type="gramStart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Экзюпери. Повествование-сказка «Маленький принц»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236"/>
          <w:tblCellSpacing w:w="15" w:type="dxa"/>
        </w:trPr>
        <w:tc>
          <w:tcPr>
            <w:tcW w:w="0" w:type="auto"/>
            <w:gridSpan w:val="2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236"/>
          <w:tblCellSpacing w:w="15" w:type="dxa"/>
        </w:trPr>
        <w:tc>
          <w:tcPr>
            <w:tcW w:w="0" w:type="auto"/>
            <w:gridSpan w:val="2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236"/>
          <w:tblCellSpacing w:w="15" w:type="dxa"/>
        </w:trPr>
        <w:tc>
          <w:tcPr>
            <w:tcW w:w="0" w:type="auto"/>
            <w:gridSpan w:val="2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236"/>
          <w:tblCellSpacing w:w="15" w:type="dxa"/>
        </w:trPr>
        <w:tc>
          <w:tcPr>
            <w:tcW w:w="0" w:type="auto"/>
            <w:gridSpan w:val="2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Итоговые контрольные работы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236"/>
          <w:tblCellSpacing w:w="15" w:type="dxa"/>
        </w:trPr>
        <w:tc>
          <w:tcPr>
            <w:tcW w:w="0" w:type="auto"/>
            <w:gridSpan w:val="2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B4575" w:rsidRPr="004E6ABE" w:rsidTr="00687325">
        <w:trPr>
          <w:trHeight w:val="420"/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EB4575" w:rsidRPr="004E6ABE" w:rsidRDefault="00EB4575" w:rsidP="006873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shd w:val="clear" w:color="auto" w:fill="FFFFFF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FFFFFF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EB4575" w:rsidRPr="004E6ABE" w:rsidRDefault="00EB4575" w:rsidP="006873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4E6ABE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64</w:t>
            </w:r>
            <w:r w:rsidRPr="004E6A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B4575" w:rsidRPr="004E6ABE" w:rsidRDefault="00EB4575" w:rsidP="006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B4575" w:rsidRDefault="00EB4575" w:rsidP="00EB4575"/>
    <w:p w:rsidR="00EB4575" w:rsidRPr="00FF08B1" w:rsidRDefault="00EB4575" w:rsidP="00FF08B1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53619" w:rsidRPr="00FF08B1" w:rsidRDefault="00653619" w:rsidP="00FF08B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653619" w:rsidRPr="00FF08B1" w:rsidSect="00FF08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822C7"/>
    <w:multiLevelType w:val="multilevel"/>
    <w:tmpl w:val="D9841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816D15"/>
    <w:multiLevelType w:val="multilevel"/>
    <w:tmpl w:val="1A40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9A6C0D"/>
    <w:multiLevelType w:val="multilevel"/>
    <w:tmpl w:val="133E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DA2DDC"/>
    <w:multiLevelType w:val="multilevel"/>
    <w:tmpl w:val="2F00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6639A7"/>
    <w:multiLevelType w:val="multilevel"/>
    <w:tmpl w:val="F8A4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F395F4D"/>
    <w:multiLevelType w:val="multilevel"/>
    <w:tmpl w:val="9F38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1635A37"/>
    <w:multiLevelType w:val="multilevel"/>
    <w:tmpl w:val="64EC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2D6B8D"/>
    <w:multiLevelType w:val="multilevel"/>
    <w:tmpl w:val="94A4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B4042F1"/>
    <w:multiLevelType w:val="multilevel"/>
    <w:tmpl w:val="C6785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5990496"/>
    <w:multiLevelType w:val="multilevel"/>
    <w:tmpl w:val="42F2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AC8751D"/>
    <w:multiLevelType w:val="multilevel"/>
    <w:tmpl w:val="3D54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BFF211A"/>
    <w:multiLevelType w:val="multilevel"/>
    <w:tmpl w:val="25D6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7364354"/>
    <w:multiLevelType w:val="multilevel"/>
    <w:tmpl w:val="85B8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85254BA"/>
    <w:multiLevelType w:val="multilevel"/>
    <w:tmpl w:val="3AA0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8BD6A02"/>
    <w:multiLevelType w:val="multilevel"/>
    <w:tmpl w:val="46D8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C3A4895"/>
    <w:multiLevelType w:val="multilevel"/>
    <w:tmpl w:val="7F92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0D43914"/>
    <w:multiLevelType w:val="multilevel"/>
    <w:tmpl w:val="DD72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2E639CA"/>
    <w:multiLevelType w:val="multilevel"/>
    <w:tmpl w:val="59EA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F9E28DA"/>
    <w:multiLevelType w:val="multilevel"/>
    <w:tmpl w:val="B6BC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4"/>
  </w:num>
  <w:num w:numId="5">
    <w:abstractNumId w:val="13"/>
  </w:num>
  <w:num w:numId="6">
    <w:abstractNumId w:val="12"/>
  </w:num>
  <w:num w:numId="7">
    <w:abstractNumId w:val="11"/>
  </w:num>
  <w:num w:numId="8">
    <w:abstractNumId w:val="15"/>
  </w:num>
  <w:num w:numId="9">
    <w:abstractNumId w:val="2"/>
  </w:num>
  <w:num w:numId="10">
    <w:abstractNumId w:val="16"/>
  </w:num>
  <w:num w:numId="11">
    <w:abstractNumId w:val="8"/>
  </w:num>
  <w:num w:numId="12">
    <w:abstractNumId w:val="5"/>
  </w:num>
  <w:num w:numId="13">
    <w:abstractNumId w:val="4"/>
  </w:num>
  <w:num w:numId="14">
    <w:abstractNumId w:val="10"/>
  </w:num>
  <w:num w:numId="15">
    <w:abstractNumId w:val="1"/>
  </w:num>
  <w:num w:numId="16">
    <w:abstractNumId w:val="7"/>
  </w:num>
  <w:num w:numId="17">
    <w:abstractNumId w:val="17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619"/>
    <w:rsid w:val="00653619"/>
    <w:rsid w:val="00677B27"/>
    <w:rsid w:val="00CB2FF4"/>
    <w:rsid w:val="00EA387A"/>
    <w:rsid w:val="00EB4575"/>
    <w:rsid w:val="00FF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3619"/>
    <w:rPr>
      <w:b/>
      <w:bCs/>
    </w:rPr>
  </w:style>
  <w:style w:type="paragraph" w:styleId="a5">
    <w:name w:val="No Spacing"/>
    <w:uiPriority w:val="1"/>
    <w:qFormat/>
    <w:rsid w:val="00653619"/>
    <w:pPr>
      <w:spacing w:after="0" w:line="240" w:lineRule="auto"/>
    </w:pPr>
  </w:style>
  <w:style w:type="character" w:customStyle="1" w:styleId="placeholder-mask">
    <w:name w:val="placeholder-mask"/>
    <w:basedOn w:val="a0"/>
    <w:rsid w:val="00653619"/>
  </w:style>
  <w:style w:type="character" w:customStyle="1" w:styleId="placeholder">
    <w:name w:val="placeholder"/>
    <w:basedOn w:val="a0"/>
    <w:rsid w:val="00653619"/>
  </w:style>
  <w:style w:type="paragraph" w:styleId="a6">
    <w:name w:val="Balloon Text"/>
    <w:basedOn w:val="a"/>
    <w:link w:val="a7"/>
    <w:uiPriority w:val="99"/>
    <w:semiHidden/>
    <w:unhideWhenUsed/>
    <w:rsid w:val="00CB2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2F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3619"/>
    <w:rPr>
      <w:b/>
      <w:bCs/>
    </w:rPr>
  </w:style>
  <w:style w:type="paragraph" w:styleId="a5">
    <w:name w:val="No Spacing"/>
    <w:uiPriority w:val="1"/>
    <w:qFormat/>
    <w:rsid w:val="00653619"/>
    <w:pPr>
      <w:spacing w:after="0" w:line="240" w:lineRule="auto"/>
    </w:pPr>
  </w:style>
  <w:style w:type="character" w:customStyle="1" w:styleId="placeholder-mask">
    <w:name w:val="placeholder-mask"/>
    <w:basedOn w:val="a0"/>
    <w:rsid w:val="00653619"/>
  </w:style>
  <w:style w:type="character" w:customStyle="1" w:styleId="placeholder">
    <w:name w:val="placeholder"/>
    <w:basedOn w:val="a0"/>
    <w:rsid w:val="00653619"/>
  </w:style>
  <w:style w:type="paragraph" w:styleId="a6">
    <w:name w:val="Balloon Text"/>
    <w:basedOn w:val="a"/>
    <w:link w:val="a7"/>
    <w:uiPriority w:val="99"/>
    <w:semiHidden/>
    <w:unhideWhenUsed/>
    <w:rsid w:val="00CB2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2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5646</Words>
  <Characters>32188</Characters>
  <Application>Microsoft Office Word</Application>
  <DocSecurity>0</DocSecurity>
  <Lines>268</Lines>
  <Paragraphs>75</Paragraphs>
  <ScaleCrop>false</ScaleCrop>
  <Company>diakov.net</Company>
  <LinksUpToDate>false</LinksUpToDate>
  <CharactersWithSpaces>37759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Левченко Любовь Михайловна</cp:lastModifiedBy>
  <cp:revision>6</cp:revision>
  <dcterms:created xsi:type="dcterms:W3CDTF">2023-08-19T09:29:00Z</dcterms:created>
  <dcterms:modified xsi:type="dcterms:W3CDTF">2023-10-09T10:59:00Z</dcterms:modified>
</cp:coreProperties>
</file>