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2.xml" ContentType="application/vnd.openxmlformats-officedocument.themeOverride+xml"/>
  <Override PartName="/word/charts/chart19.xml" ContentType="application/vnd.openxmlformats-officedocument.drawingml.chart+xml"/>
  <Override PartName="/word/theme/themeOverride3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theme/themeOverride4.xml" ContentType="application/vnd.openxmlformats-officedocument.themeOverride+xml"/>
  <Override PartName="/word/charts/chart29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ВПР </w:t>
      </w:r>
      <w:r w:rsidR="00AD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2017, 2018, 2019, 2020 г.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AD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8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D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ст. Исправной</w:t>
      </w:r>
      <w:r w:rsidR="0078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имени Д.И. Панченко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E1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D6E35" w:rsidRPr="009D6E35" w:rsidRDefault="009D6E35" w:rsidP="009D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–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9D6E35" w:rsidRPr="009D6E35" w:rsidRDefault="009D6E35" w:rsidP="009D6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9D6E35" w:rsidRPr="009D6E35" w:rsidRDefault="009D6E35" w:rsidP="009D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входного мониторинга качества образования, в том числе мониторинга уровня подготовки </w:t>
      </w:r>
      <w:proofErr w:type="gramStart"/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9D6E35" w:rsidRPr="009D6E35" w:rsidRDefault="009D6E35" w:rsidP="009D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преподавания учебных предметов и повышения качества образования в образовательных организациях;</w:t>
      </w:r>
    </w:p>
    <w:p w:rsidR="009D6E35" w:rsidRPr="009D6E35" w:rsidRDefault="009D6E35" w:rsidP="009D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 организации образовательного процесса по учебным предметам на 2020/2021 учебный год.</w:t>
      </w:r>
    </w:p>
    <w:p w:rsidR="009D6E35" w:rsidRPr="009D6E35" w:rsidRDefault="009D6E35" w:rsidP="009D6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6E35" w:rsidRPr="009D6E35" w:rsidRDefault="009D6E35" w:rsidP="009D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индивидуальных учебных достижений обучающихся в соответствии с требованиями;</w:t>
      </w:r>
    </w:p>
    <w:p w:rsidR="009D6E35" w:rsidRPr="009D6E35" w:rsidRDefault="009D6E35" w:rsidP="009D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всех участников образовательных отношений о состоянии качества образования;</w:t>
      </w:r>
    </w:p>
    <w:p w:rsidR="009D6E35" w:rsidRPr="009D6E35" w:rsidRDefault="009D6E35" w:rsidP="009D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9038CF" w:rsidRPr="009038CF" w:rsidRDefault="009D6E35" w:rsidP="009D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AD074B" w:rsidRPr="004A5A25" w:rsidRDefault="009D6E35" w:rsidP="009D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проверочных работ в 5-9 классах учителями предметниками определены проблемные поля, дефицит в виде несформированных планируемых результатов для каждого обучающегося по каждому учебному предмету, по которому выполнялась процедура ВПР</w:t>
      </w:r>
    </w:p>
    <w:p w:rsidR="009D6E35" w:rsidRDefault="009D6E35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B" w:rsidRPr="004A5A25" w:rsidRDefault="00AD074B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проверки работ в 4 классе показал следующие результаты:</w:t>
      </w:r>
    </w:p>
    <w:p w:rsidR="00AD074B" w:rsidRPr="004A5A25" w:rsidRDefault="00AD074B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AD074B" w:rsidRPr="004A5A25" w:rsidRDefault="00AD074B" w:rsidP="004A5A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 предстояло выполнить 15 заданий.</w:t>
      </w:r>
    </w:p>
    <w:p w:rsidR="00AD074B" w:rsidRPr="004A5A25" w:rsidRDefault="00AD074B" w:rsidP="004A5A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AD074B" w:rsidRPr="004A5A25" w:rsidRDefault="00AD074B" w:rsidP="004A5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950"/>
        <w:gridCol w:w="971"/>
        <w:gridCol w:w="1017"/>
        <w:gridCol w:w="884"/>
        <w:gridCol w:w="1012"/>
        <w:gridCol w:w="937"/>
        <w:gridCol w:w="976"/>
        <w:gridCol w:w="883"/>
      </w:tblGrid>
      <w:tr w:rsidR="00AD074B" w:rsidRPr="00E54752" w:rsidTr="00AD074B">
        <w:tc>
          <w:tcPr>
            <w:tcW w:w="194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0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7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1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1949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1859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</w:tr>
      <w:tr w:rsidR="00AD074B" w:rsidRPr="00E54752" w:rsidTr="00AD074B">
        <w:tc>
          <w:tcPr>
            <w:tcW w:w="194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4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3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074B" w:rsidRPr="00260FBB" w:rsidTr="00AD074B">
        <w:tc>
          <w:tcPr>
            <w:tcW w:w="194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1" w:type="dxa"/>
          </w:tcPr>
          <w:p w:rsidR="00AD074B" w:rsidRPr="00404147" w:rsidRDefault="00404147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7" w:type="dxa"/>
          </w:tcPr>
          <w:p w:rsidR="00AD074B" w:rsidRPr="00404147" w:rsidRDefault="00404147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D074B" w:rsidRPr="000E6C9F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AD074B" w:rsidRPr="00404147" w:rsidRDefault="00404147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7" w:type="dxa"/>
          </w:tcPr>
          <w:p w:rsidR="00AD074B" w:rsidRPr="000E6C9F" w:rsidRDefault="000E6C9F" w:rsidP="000E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6" w:type="dxa"/>
          </w:tcPr>
          <w:p w:rsidR="00AD074B" w:rsidRPr="00404147" w:rsidRDefault="00404147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AD074B" w:rsidRPr="000E6C9F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74B" w:rsidRPr="00E54752" w:rsidTr="00AD074B">
        <w:tc>
          <w:tcPr>
            <w:tcW w:w="194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1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7" w:type="dxa"/>
          </w:tcPr>
          <w:p w:rsidR="00AD074B" w:rsidRPr="00E54752" w:rsidRDefault="000E6C9F" w:rsidP="000E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AD074B" w:rsidRPr="00E54752" w:rsidRDefault="000E6C9F" w:rsidP="008B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</w:tcPr>
          <w:p w:rsidR="00AD074B" w:rsidRPr="00E54752" w:rsidRDefault="008B1B31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6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74B" w:rsidRPr="00E54752" w:rsidTr="00AD074B">
        <w:tc>
          <w:tcPr>
            <w:tcW w:w="194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1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6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74B" w:rsidRPr="00E54752" w:rsidTr="00AD074B">
        <w:tc>
          <w:tcPr>
            <w:tcW w:w="194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1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6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D074B" w:rsidRDefault="00AD074B" w:rsidP="00AD0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4B" w:rsidRPr="004A5A25" w:rsidRDefault="00AD074B" w:rsidP="004A5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6917" cy="187378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4B5C" w:rsidRPr="00A54B5C" w:rsidRDefault="00AD074B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овлетворительные результаты и 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Затруднения вызвали у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«Составление плана», «Лексическое значение слова». </w:t>
      </w:r>
      <w:r w:rsidR="00A54B5C"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типичные ошибки были допущены в заданиях, проверяющих:</w:t>
      </w:r>
    </w:p>
    <w:p w:rsidR="00A54B5C" w:rsidRPr="00A54B5C" w:rsidRDefault="00A54B5C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писать текст под диктовку, соблюдая в практике </w:t>
      </w:r>
      <w:proofErr w:type="gramStart"/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proofErr w:type="gramEnd"/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ошибки;</w:t>
      </w:r>
    </w:p>
    <w:p w:rsidR="00A54B5C" w:rsidRPr="00A54B5C" w:rsidRDefault="00A54B5C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</w:r>
    </w:p>
    <w:p w:rsidR="00A54B5C" w:rsidRPr="00A54B5C" w:rsidRDefault="00A54B5C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</w:p>
    <w:p w:rsidR="00A54B5C" w:rsidRPr="00A54B5C" w:rsidRDefault="00A54B5C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</w:r>
    </w:p>
    <w:p w:rsidR="00A54B5C" w:rsidRPr="00A54B5C" w:rsidRDefault="00A54B5C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на основе данной информации и собственного жизненного опыта </w:t>
      </w:r>
      <w:proofErr w:type="gramStart"/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A54B5C" w:rsidRDefault="00A54B5C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B5C" w:rsidRPr="00A54B5C" w:rsidRDefault="00A54B5C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отрабатывать навыки таких умений, как: </w:t>
      </w:r>
    </w:p>
    <w:p w:rsidR="00A54B5C" w:rsidRPr="00A54B5C" w:rsidRDefault="00A54B5C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письма под диктовку;</w:t>
      </w:r>
    </w:p>
    <w:p w:rsidR="00A54B5C" w:rsidRPr="00A54B5C" w:rsidRDefault="00A54B5C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определение способов действий, помогающих предотвратить появление ошибок в последующих письменных работах; </w:t>
      </w:r>
    </w:p>
    <w:p w:rsidR="00A54B5C" w:rsidRPr="00A54B5C" w:rsidRDefault="00A54B5C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видов речевой деятельности;</w:t>
      </w:r>
    </w:p>
    <w:p w:rsidR="00AD074B" w:rsidRPr="000D6B4A" w:rsidRDefault="00A54B5C" w:rsidP="00A54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работа над анализом текстов.</w:t>
      </w:r>
    </w:p>
    <w:p w:rsidR="00AD074B" w:rsidRPr="00A54B5C" w:rsidRDefault="00A54B5C" w:rsidP="00A54B5C">
      <w:pPr>
        <w:shd w:val="clear" w:color="auto" w:fill="FFFFFF"/>
        <w:spacing w:after="12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D074B"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AD074B" w:rsidRPr="00A54B5C" w:rsidRDefault="00A54B5C" w:rsidP="00A54B5C">
      <w:pPr>
        <w:shd w:val="clear" w:color="auto" w:fill="FFFFFF"/>
        <w:spacing w:after="12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074B"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AD074B" w:rsidRPr="00A54B5C" w:rsidRDefault="00A54B5C" w:rsidP="00A54B5C">
      <w:pPr>
        <w:shd w:val="clear" w:color="auto" w:fill="FFFFFF"/>
        <w:spacing w:after="12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D074B"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AD074B" w:rsidRPr="00A54B5C" w:rsidRDefault="00A54B5C" w:rsidP="00A54B5C">
      <w:pPr>
        <w:shd w:val="clear" w:color="auto" w:fill="FFFFFF"/>
        <w:spacing w:after="12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D074B" w:rsidRPr="00A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AD074B" w:rsidRDefault="00AD074B" w:rsidP="004A5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AD074B" w:rsidRPr="005E01E4" w:rsidRDefault="00AD074B" w:rsidP="004A5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 предстояло выполнить 12 заданий.</w:t>
      </w:r>
    </w:p>
    <w:p w:rsidR="00AD074B" w:rsidRDefault="00AD074B" w:rsidP="004A5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 балл – 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950"/>
        <w:gridCol w:w="971"/>
        <w:gridCol w:w="1017"/>
        <w:gridCol w:w="884"/>
        <w:gridCol w:w="1012"/>
        <w:gridCol w:w="937"/>
        <w:gridCol w:w="976"/>
        <w:gridCol w:w="883"/>
      </w:tblGrid>
      <w:tr w:rsidR="00AD074B" w:rsidRPr="00E54752" w:rsidTr="00AD074B">
        <w:tc>
          <w:tcPr>
            <w:tcW w:w="194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0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7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1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1949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1859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</w:tr>
      <w:tr w:rsidR="00AD074B" w:rsidRPr="00E54752" w:rsidTr="00AD074B">
        <w:tc>
          <w:tcPr>
            <w:tcW w:w="194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4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3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074B" w:rsidRPr="00260FBB" w:rsidTr="00AD074B">
        <w:tc>
          <w:tcPr>
            <w:tcW w:w="194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95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1" w:type="dxa"/>
          </w:tcPr>
          <w:p w:rsidR="00AD074B" w:rsidRPr="00404147" w:rsidRDefault="00404147" w:rsidP="004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7" w:type="dxa"/>
          </w:tcPr>
          <w:p w:rsidR="00AD074B" w:rsidRPr="00404147" w:rsidRDefault="00404147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AD074B" w:rsidRPr="00D636B6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AD074B" w:rsidRPr="00404147" w:rsidRDefault="00404147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7" w:type="dxa"/>
          </w:tcPr>
          <w:p w:rsidR="00AD074B" w:rsidRPr="00D636B6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6" w:type="dxa"/>
          </w:tcPr>
          <w:p w:rsidR="00AD074B" w:rsidRPr="00260FB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" w:type="dxa"/>
          </w:tcPr>
          <w:p w:rsidR="00AD074B" w:rsidRPr="00260FB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D074B" w:rsidRPr="00E54752" w:rsidTr="00AD074B">
        <w:tc>
          <w:tcPr>
            <w:tcW w:w="194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1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7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12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76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74B" w:rsidRPr="00E54752" w:rsidTr="00AD074B">
        <w:tc>
          <w:tcPr>
            <w:tcW w:w="194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1" w:type="dxa"/>
          </w:tcPr>
          <w:p w:rsidR="00AD074B" w:rsidRPr="00E54752" w:rsidRDefault="008B1B31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:rsidR="00AD074B" w:rsidRPr="00E54752" w:rsidRDefault="008B1B31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AD074B" w:rsidRPr="00E54752" w:rsidRDefault="008B1B31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AD074B" w:rsidRPr="00E54752" w:rsidRDefault="008B1B31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6" w:type="dxa"/>
          </w:tcPr>
          <w:p w:rsidR="00AD074B" w:rsidRPr="00E54752" w:rsidRDefault="008B1B31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74B" w:rsidRPr="00E54752" w:rsidTr="00AD074B">
        <w:tc>
          <w:tcPr>
            <w:tcW w:w="194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74B" w:rsidRDefault="00AD074B" w:rsidP="00AD0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74B" w:rsidRDefault="00AD074B" w:rsidP="00AD0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074B" w:rsidRDefault="00AD074B" w:rsidP="00AD0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знания и умения обучающихся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AD074B" w:rsidRDefault="00AD074B" w:rsidP="00AD0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обучающимися, показавшими низкие результаты; провести работу над ошибками. </w:t>
      </w:r>
    </w:p>
    <w:p w:rsidR="00AD074B" w:rsidRDefault="00AD074B" w:rsidP="00AD0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AD074B" w:rsidRDefault="00AD074B" w:rsidP="00AD0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AD074B" w:rsidRDefault="00AD074B" w:rsidP="00AD0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950"/>
        <w:gridCol w:w="971"/>
        <w:gridCol w:w="1017"/>
        <w:gridCol w:w="884"/>
        <w:gridCol w:w="1012"/>
        <w:gridCol w:w="937"/>
        <w:gridCol w:w="976"/>
        <w:gridCol w:w="883"/>
      </w:tblGrid>
      <w:tr w:rsidR="00AD074B" w:rsidRPr="00E54752" w:rsidTr="00AD074B">
        <w:tc>
          <w:tcPr>
            <w:tcW w:w="194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0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7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1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1949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1859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</w:tr>
      <w:tr w:rsidR="00AD074B" w:rsidRPr="00E54752" w:rsidTr="00AD074B">
        <w:tc>
          <w:tcPr>
            <w:tcW w:w="194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4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3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074B" w:rsidRPr="00260FBB" w:rsidTr="00AD074B">
        <w:tc>
          <w:tcPr>
            <w:tcW w:w="194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95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971" w:type="dxa"/>
          </w:tcPr>
          <w:p w:rsidR="00AD074B" w:rsidRPr="00404147" w:rsidRDefault="00404147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7" w:type="dxa"/>
          </w:tcPr>
          <w:p w:rsidR="00AD074B" w:rsidRPr="000E6C9F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</w:tcPr>
          <w:p w:rsidR="00AD074B" w:rsidRPr="00260FBB" w:rsidRDefault="00AD074B" w:rsidP="00AD07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2" w:type="dxa"/>
          </w:tcPr>
          <w:p w:rsidR="00AD074B" w:rsidRPr="00404147" w:rsidRDefault="00404147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7" w:type="dxa"/>
          </w:tcPr>
          <w:p w:rsidR="00AD074B" w:rsidRPr="00D636B6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6" w:type="dxa"/>
          </w:tcPr>
          <w:p w:rsidR="00AD074B" w:rsidRPr="00404147" w:rsidRDefault="00404147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AD074B" w:rsidRPr="00D636B6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074B" w:rsidRPr="00E54752" w:rsidTr="00AD074B">
        <w:tc>
          <w:tcPr>
            <w:tcW w:w="194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1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7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2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6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AD074B" w:rsidRPr="00E54752" w:rsidRDefault="000E6C9F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74B" w:rsidRPr="00E54752" w:rsidTr="00AD074B">
        <w:tc>
          <w:tcPr>
            <w:tcW w:w="194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1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6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74B" w:rsidRPr="00E54752" w:rsidTr="00AD074B"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074B" w:rsidRPr="00E54752" w:rsidRDefault="00AD074B" w:rsidP="00D6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74B" w:rsidRDefault="00AD074B" w:rsidP="00AD0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74B" w:rsidRDefault="00AD074B" w:rsidP="00AD0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074B" w:rsidRDefault="00AD074B" w:rsidP="00AD0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обучающимися хорошо усвоены темы «Материки», «Человек», «Знаки», «Профессии», «Календарь», «Регион».</w:t>
      </w:r>
    </w:p>
    <w:p w:rsidR="00AD074B" w:rsidRDefault="00AD074B" w:rsidP="00AD07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AD074B" w:rsidRDefault="00AD074B" w:rsidP="00AD074B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AD074B" w:rsidRDefault="00AD074B" w:rsidP="00AD074B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AD074B" w:rsidRPr="004A5A25" w:rsidRDefault="00AD074B" w:rsidP="004A5A25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на удовлетворительно. </w:t>
      </w:r>
    </w:p>
    <w:p w:rsidR="00AD074B" w:rsidRPr="004A5A25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="004A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Pr="00111D5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45 минут.</w:t>
      </w:r>
    </w:p>
    <w:p w:rsidR="007B2427" w:rsidRPr="000D6B4A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1017"/>
        <w:gridCol w:w="1025"/>
        <w:gridCol w:w="1085"/>
        <w:gridCol w:w="987"/>
        <w:gridCol w:w="1043"/>
        <w:gridCol w:w="1002"/>
        <w:gridCol w:w="1021"/>
        <w:gridCol w:w="990"/>
      </w:tblGrid>
      <w:tr w:rsidR="00AD074B" w:rsidRPr="00E54752" w:rsidTr="00AD074B">
        <w:tc>
          <w:tcPr>
            <w:tcW w:w="140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17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5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2045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2011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</w:tr>
      <w:tr w:rsidR="00AD074B" w:rsidRPr="00E54752" w:rsidTr="00AD074B">
        <w:tc>
          <w:tcPr>
            <w:tcW w:w="140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02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074B" w:rsidRPr="00E54752" w:rsidTr="00AD074B">
        <w:tc>
          <w:tcPr>
            <w:tcW w:w="140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5" w:type="dxa"/>
          </w:tcPr>
          <w:p w:rsidR="00AD074B" w:rsidRPr="00E54752" w:rsidRDefault="00D636B6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5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2" w:type="dxa"/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1" w:type="dxa"/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74B" w:rsidRPr="00E54752" w:rsidTr="00AD074B">
        <w:tc>
          <w:tcPr>
            <w:tcW w:w="140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5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5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2" w:type="dxa"/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1" w:type="dxa"/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74B" w:rsidRPr="00E54752" w:rsidTr="00AD074B">
        <w:tc>
          <w:tcPr>
            <w:tcW w:w="140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5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74B" w:rsidRPr="00E54752" w:rsidTr="00AD074B">
        <w:tc>
          <w:tcPr>
            <w:tcW w:w="140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5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5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1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4B" w:rsidRDefault="00AD074B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4BA4" w:rsidRDefault="007B2427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D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показали уд</w:t>
      </w:r>
      <w:r w:rsidR="00AD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овлетворительные результаты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Основным заданием первой части проверочной работы по русскому языку стало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</w:t>
      </w:r>
      <w:r w:rsidR="00974BA4"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ошибки:</w:t>
      </w:r>
    </w:p>
    <w:p w:rsidR="00974BA4" w:rsidRPr="00974BA4" w:rsidRDefault="00974BA4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проверяемая безударная гласная в корне </w:t>
      </w:r>
    </w:p>
    <w:p w:rsidR="00974BA4" w:rsidRPr="00974BA4" w:rsidRDefault="00974BA4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непроверяемая безударная гласная в корне </w:t>
      </w:r>
    </w:p>
    <w:p w:rsidR="00974BA4" w:rsidRPr="00974BA4" w:rsidRDefault="00974BA4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разделительный ь знак  гласные после шипящих.</w:t>
      </w:r>
    </w:p>
    <w:p w:rsidR="00974BA4" w:rsidRPr="00974BA4" w:rsidRDefault="00974BA4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личные окончания глагола </w:t>
      </w:r>
    </w:p>
    <w:p w:rsidR="007B2427" w:rsidRDefault="00974BA4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непроизносимая согласная  правописание предлогов - правописание суффиксов –</w:t>
      </w:r>
    </w:p>
    <w:p w:rsidR="00974BA4" w:rsidRPr="00974BA4" w:rsidRDefault="00974BA4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плохой результат показали учащиеся при выполнении задания на объяснение и употребление лексического значения выражений.</w:t>
      </w:r>
    </w:p>
    <w:p w:rsidR="00974BA4" w:rsidRDefault="00974BA4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BA4" w:rsidRPr="00974BA4" w:rsidRDefault="00974BA4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качества преподаваемого предмета:</w:t>
      </w:r>
    </w:p>
    <w:p w:rsidR="00974BA4" w:rsidRPr="00974BA4" w:rsidRDefault="00974BA4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результаты выполнения ВПР-2020 по русскому языку, выявить типичные ошибки, допущенные обучающимися, провести «работу над ошибками»;</w:t>
      </w:r>
      <w:proofErr w:type="gramEnd"/>
    </w:p>
    <w:p w:rsidR="00974BA4" w:rsidRPr="00974BA4" w:rsidRDefault="00974BA4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типологию заданий КИМ ВПР в учебной деятельности;</w:t>
      </w:r>
    </w:p>
    <w:p w:rsidR="00974BA4" w:rsidRDefault="00974BA4" w:rsidP="00974BA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использовать задания, направленные на развитие умения определять конкретную жизненную ситуацию и представлять в письменной форме, соблюдая при письме изученные орфографические и пунктуационные нормы</w:t>
      </w:r>
      <w:r w:rsidR="006E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2427" w:rsidRPr="00974BA4" w:rsidRDefault="006E1B1A" w:rsidP="00974BA4">
      <w:pPr>
        <w:shd w:val="clear" w:color="auto" w:fill="FFFFFF"/>
        <w:spacing w:after="12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1D5F"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овторение тем, в которых допущены ошибки;</w:t>
      </w:r>
    </w:p>
    <w:p w:rsidR="00111D5F" w:rsidRPr="00974BA4" w:rsidRDefault="00111D5F" w:rsidP="00974BA4">
      <w:pPr>
        <w:shd w:val="clear" w:color="auto" w:fill="FFFFFF"/>
        <w:spacing w:after="12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орфоэпического тренинга на уроках;</w:t>
      </w:r>
    </w:p>
    <w:p w:rsidR="00111D5F" w:rsidRPr="00974BA4" w:rsidRDefault="006E1B1A" w:rsidP="00974BA4">
      <w:pPr>
        <w:shd w:val="clear" w:color="auto" w:fill="FFFFFF"/>
        <w:spacing w:after="12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11D5F"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лексикона за счет усвоения новых слов;</w:t>
      </w:r>
    </w:p>
    <w:p w:rsidR="00111D5F" w:rsidRPr="00974BA4" w:rsidRDefault="006E1B1A" w:rsidP="00974BA4">
      <w:pPr>
        <w:shd w:val="clear" w:color="auto" w:fill="FFFFFF"/>
        <w:spacing w:after="12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1D5F" w:rsidRPr="0097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определению темы и главной мысли текста, составлению плана.</w:t>
      </w: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 предстояло выполнить 12 заданий.</w:t>
      </w:r>
    </w:p>
    <w:p w:rsid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 балл – 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1017"/>
        <w:gridCol w:w="1025"/>
        <w:gridCol w:w="1085"/>
        <w:gridCol w:w="987"/>
        <w:gridCol w:w="1043"/>
        <w:gridCol w:w="1002"/>
        <w:gridCol w:w="1021"/>
        <w:gridCol w:w="990"/>
      </w:tblGrid>
      <w:tr w:rsidR="00AD074B" w:rsidRPr="00E54752" w:rsidTr="00AD074B">
        <w:tc>
          <w:tcPr>
            <w:tcW w:w="140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17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5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2045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2011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</w:tr>
      <w:tr w:rsidR="00AD074B" w:rsidRPr="00E54752" w:rsidTr="00AD074B">
        <w:tc>
          <w:tcPr>
            <w:tcW w:w="140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02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074B" w:rsidRPr="00E54752" w:rsidTr="00AD074B">
        <w:tc>
          <w:tcPr>
            <w:tcW w:w="140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5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5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AD074B" w:rsidRPr="00E54752" w:rsidRDefault="006E31EE" w:rsidP="006E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2" w:type="dxa"/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1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D074B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1EE" w:rsidRPr="00E54752" w:rsidTr="00AD074B">
        <w:tc>
          <w:tcPr>
            <w:tcW w:w="1401" w:type="dxa"/>
            <w:vMerge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5" w:type="dxa"/>
          </w:tcPr>
          <w:p w:rsidR="006E31EE" w:rsidRPr="00E54752" w:rsidRDefault="006E31EE" w:rsidP="00EF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5" w:type="dxa"/>
          </w:tcPr>
          <w:p w:rsidR="006E31EE" w:rsidRPr="00E54752" w:rsidRDefault="006E31EE" w:rsidP="00EF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6E31EE" w:rsidRPr="00E54752" w:rsidRDefault="0052458D" w:rsidP="00EF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:rsidR="006E31EE" w:rsidRPr="00E54752" w:rsidRDefault="006E31EE" w:rsidP="00EF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6E31EE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1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1EE" w:rsidRPr="00E54752" w:rsidTr="00AD074B">
        <w:tc>
          <w:tcPr>
            <w:tcW w:w="1401" w:type="dxa"/>
            <w:vMerge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5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5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3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1EE" w:rsidRPr="00E54752" w:rsidTr="00AD074B">
        <w:tc>
          <w:tcPr>
            <w:tcW w:w="1401" w:type="dxa"/>
            <w:vMerge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5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5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3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31EE" w:rsidRPr="00E54752" w:rsidRDefault="006E31EE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D074B" w:rsidRDefault="00AD074B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74B" w:rsidRPr="005E01E4" w:rsidRDefault="00AD074B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6917" cy="1873782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4BA4" w:rsidRPr="00974BA4" w:rsidRDefault="00974BA4" w:rsidP="00974B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ВПР показал, что по сравнению с концом прошлого года процент успеваемости немного снизился</w:t>
      </w:r>
      <w:proofErr w:type="gramStart"/>
      <w:r w:rsidRPr="00974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974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Причиной может быть весеннее дистанционное обучение и перерыв в летние каникулы, дети еще не вошли в "рабочий" режим.</w:t>
      </w:r>
    </w:p>
    <w:p w:rsidR="00974BA4" w:rsidRPr="00974BA4" w:rsidRDefault="00974BA4" w:rsidP="00974B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Наименьшее количество баллов учащиеся набрали в заданиях №12 (задача на логику), №9 (комбинаторная задача) , №4 (задача на нахождение единиц времени) и №5(задание на нахождение периметра по чертежу). Причины в невнимательном прочтении условий заданий и их подробном анализе, а также в невнимательности при выполнении заданий. Следовательно, нужно уделить на уроках внимание заданиям на данные темы, особенно задачам на логику и геометрическим заданиям по чертежам (в обычной школьной программе им выделяется очень мало времени).</w:t>
      </w:r>
    </w:p>
    <w:p w:rsidR="00974BA4" w:rsidRPr="00974BA4" w:rsidRDefault="00974BA4" w:rsidP="00974B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неуспевающих детей, которые не смогли набрать минимальное количество баллов, требуется организовать индивидуальные дополнительные занятия, например, в каникулярное время, и уделить внимание основным темам и упрощенным заданиям.</w:t>
      </w:r>
    </w:p>
    <w:p w:rsidR="00974BA4" w:rsidRPr="00974BA4" w:rsidRDefault="00974BA4" w:rsidP="00974B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974BA4" w:rsidRPr="00974BA4" w:rsidRDefault="00974BA4" w:rsidP="00974B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 (фронтальную и индивидуальную).</w:t>
      </w:r>
    </w:p>
    <w:p w:rsidR="00974BA4" w:rsidRDefault="00974BA4" w:rsidP="00974BA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вычислений.</w:t>
      </w:r>
    </w:p>
    <w:p w:rsidR="00974BA4" w:rsidRPr="00974BA4" w:rsidRDefault="00974BA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4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</w:p>
    <w:p w:rsidR="00111D5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 знания и умения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4A5A25" w:rsidRDefault="005E01E4" w:rsidP="004A5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обучающимися, показавшими низкие результаты; </w:t>
      </w:r>
      <w:r w:rsidR="00515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AD074B" w:rsidRPr="004A5A25" w:rsidRDefault="00AD074B" w:rsidP="004A5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AD074B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AD074B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балл – 29.</w:t>
      </w:r>
    </w:p>
    <w:p w:rsidR="00AD074B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</w:t>
      </w:r>
    </w:p>
    <w:p w:rsidR="004A5A25" w:rsidRDefault="004A5A25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25" w:rsidRDefault="004A5A25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25" w:rsidRDefault="004A5A25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4B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1017"/>
        <w:gridCol w:w="1025"/>
        <w:gridCol w:w="1085"/>
        <w:gridCol w:w="987"/>
        <w:gridCol w:w="1043"/>
        <w:gridCol w:w="1002"/>
        <w:gridCol w:w="1021"/>
        <w:gridCol w:w="990"/>
      </w:tblGrid>
      <w:tr w:rsidR="00AD074B" w:rsidRPr="00E54752" w:rsidTr="00AD074B">
        <w:tc>
          <w:tcPr>
            <w:tcW w:w="1401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17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5" w:type="dxa"/>
            <w:vMerge w:val="restart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2045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2011" w:type="dxa"/>
            <w:gridSpan w:val="2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</w:tr>
      <w:tr w:rsidR="00AD074B" w:rsidRPr="00E54752" w:rsidTr="00AD074B">
        <w:tc>
          <w:tcPr>
            <w:tcW w:w="140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7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02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0" w:type="dxa"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074B" w:rsidRPr="00E54752" w:rsidTr="00AD074B"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A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674E2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674E2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674E2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674E2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74B" w:rsidRPr="00E54752" w:rsidTr="00AD074B">
        <w:tc>
          <w:tcPr>
            <w:tcW w:w="140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674E2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674E2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674E2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674E2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74B" w:rsidRPr="00E54752" w:rsidTr="00AD074B">
        <w:tc>
          <w:tcPr>
            <w:tcW w:w="140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52458D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074B" w:rsidRPr="00E54752" w:rsidTr="00AD074B">
        <w:tc>
          <w:tcPr>
            <w:tcW w:w="1401" w:type="dxa"/>
            <w:vMerge/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D074B" w:rsidRPr="00E54752" w:rsidRDefault="00AD074B" w:rsidP="00AD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74B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47A" w:rsidRDefault="007B147A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074B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74B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ВПР выполнена 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 «Царства живой природы», «Свойства живого», представители профессий, связанных с биологией.</w:t>
      </w:r>
    </w:p>
    <w:p w:rsidR="00AD074B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AD074B" w:rsidRDefault="00AD074B" w:rsidP="00AD074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AD074B" w:rsidRDefault="00AD074B" w:rsidP="00AD074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повторение тем, которые усвоены плохо;</w:t>
      </w:r>
    </w:p>
    <w:p w:rsidR="00AD074B" w:rsidRPr="004A5A25" w:rsidRDefault="00AD074B" w:rsidP="004A5A2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внимательность обучающихся.</w:t>
      </w:r>
    </w:p>
    <w:p w:rsidR="00AD074B" w:rsidRPr="00CC2004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AD074B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AD074B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7B147A" w:rsidRDefault="004A5A25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1017"/>
        <w:gridCol w:w="1025"/>
        <w:gridCol w:w="1085"/>
        <w:gridCol w:w="987"/>
        <w:gridCol w:w="1043"/>
        <w:gridCol w:w="1002"/>
        <w:gridCol w:w="1021"/>
        <w:gridCol w:w="990"/>
      </w:tblGrid>
      <w:tr w:rsidR="007B147A" w:rsidRPr="00E54752" w:rsidTr="007B147A">
        <w:tc>
          <w:tcPr>
            <w:tcW w:w="1401" w:type="dxa"/>
            <w:vMerge w:val="restart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17" w:type="dxa"/>
            <w:vMerge w:val="restart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5" w:type="dxa"/>
            <w:vMerge w:val="restart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gridSpan w:val="2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2045" w:type="dxa"/>
            <w:gridSpan w:val="2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2011" w:type="dxa"/>
            <w:gridSpan w:val="2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</w:tr>
      <w:tr w:rsidR="007B147A" w:rsidRPr="00E54752" w:rsidTr="007B147A">
        <w:tc>
          <w:tcPr>
            <w:tcW w:w="1401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7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02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0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147A" w:rsidRPr="00E54752" w:rsidTr="007B147A">
        <w:tc>
          <w:tcPr>
            <w:tcW w:w="1401" w:type="dxa"/>
            <w:vMerge w:val="restart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17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5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5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1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7A" w:rsidRPr="00E54752" w:rsidTr="007B147A">
        <w:tc>
          <w:tcPr>
            <w:tcW w:w="1401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5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5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2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1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7A" w:rsidRPr="00E54752" w:rsidTr="007B147A">
        <w:tc>
          <w:tcPr>
            <w:tcW w:w="1401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5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5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3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1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B147A" w:rsidRPr="00E54752" w:rsidRDefault="00A674E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7A" w:rsidRPr="00E54752" w:rsidTr="007B147A"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47A" w:rsidRDefault="007B147A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47A" w:rsidRDefault="007B147A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6917" cy="187378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147A" w:rsidRDefault="007B147A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74B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 «События региона». На высоком уровне у детей сформированы умения проводить поиск информации в отрывках исторических текстов. По результатам можно отметить, что ВПР выполнена на удовлетворительно. Средний балл составил – 3,4.</w:t>
      </w:r>
    </w:p>
    <w:p w:rsidR="00AD074B" w:rsidRPr="007B2C5D" w:rsidRDefault="00AD074B" w:rsidP="00AD0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</w:p>
    <w:p w:rsidR="00AD074B" w:rsidRDefault="00AD074B" w:rsidP="00AD074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AD074B" w:rsidRDefault="00AD074B" w:rsidP="00AD074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AD074B" w:rsidRDefault="00AD074B" w:rsidP="00AD074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AD074B" w:rsidRDefault="00AD074B" w:rsidP="00AD074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 по окружающему миру в 5 классе.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проверочной работы состоял из двух частей, которые различаются по содержанию и количеству заданий. 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Часть 2 содержит 4 задания с развернутым ответом.</w:t>
      </w:r>
    </w:p>
    <w:p w:rsidR="00974BA4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974BA4" w:rsidRDefault="00974BA4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BA4" w:rsidRDefault="00974BA4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956"/>
        <w:gridCol w:w="981"/>
        <w:gridCol w:w="1030"/>
        <w:gridCol w:w="874"/>
        <w:gridCol w:w="1043"/>
        <w:gridCol w:w="941"/>
        <w:gridCol w:w="996"/>
        <w:gridCol w:w="872"/>
      </w:tblGrid>
      <w:tr w:rsidR="00D92E02" w:rsidRPr="00D92E02" w:rsidTr="00D92E02">
        <w:tc>
          <w:tcPr>
            <w:tcW w:w="1878" w:type="dxa"/>
            <w:vMerge w:val="restart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56" w:type="dxa"/>
            <w:vMerge w:val="restart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81" w:type="dxa"/>
            <w:vMerge w:val="restart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4" w:type="dxa"/>
            <w:gridSpan w:val="2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Понизили отметку</w:t>
            </w:r>
          </w:p>
        </w:tc>
        <w:tc>
          <w:tcPr>
            <w:tcW w:w="1984" w:type="dxa"/>
            <w:gridSpan w:val="2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 отметку</w:t>
            </w:r>
          </w:p>
        </w:tc>
        <w:tc>
          <w:tcPr>
            <w:tcW w:w="1868" w:type="dxa"/>
            <w:gridSpan w:val="2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Повысили отметку</w:t>
            </w:r>
          </w:p>
        </w:tc>
      </w:tr>
      <w:tr w:rsidR="00D92E02" w:rsidRPr="00D92E02" w:rsidTr="00D92E02">
        <w:tc>
          <w:tcPr>
            <w:tcW w:w="1878" w:type="dxa"/>
            <w:vMerge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vMerge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vMerge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4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43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41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6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2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92E02" w:rsidRPr="00D92E02" w:rsidTr="00D92E02">
        <w:tc>
          <w:tcPr>
            <w:tcW w:w="1878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56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1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0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4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43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1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6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2" w:type="dxa"/>
          </w:tcPr>
          <w:p w:rsidR="00D92E02" w:rsidRPr="00D92E02" w:rsidRDefault="00D92E02" w:rsidP="00D92E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74BA4" w:rsidRDefault="00974BA4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E02" w:rsidRDefault="00D92E02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E02" w:rsidRDefault="00D92E02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B5A6CC5" wp14:editId="070BB0EA">
            <wp:extent cx="4066917" cy="1873782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2E02" w:rsidRDefault="00D92E02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E02" w:rsidRPr="006E1B1A" w:rsidRDefault="00D92E02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02" w:rsidRPr="00D92E02" w:rsidRDefault="006E1B1A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качество знаний учащихся, по сравнению с 4 классом, изменилось и даже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9D6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лось. 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ошибки: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ошибок учащиеся допустили в заданиях 3.1,, 6.1, 6.2, 6.3, 8, 10 </w:t>
      </w:r>
      <w:proofErr w:type="gramStart"/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глобуса, карты, плана;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наблюдение, измерение, опыт;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оценку взаимоотношений людей в социальных группах;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столицы и родного края.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 работой справились хорошо, всего 5 учащихся (21%) получили оценку «3».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Наименьший балл: 13 (из 32). Наибольший балл: 30 (из 32).</w:t>
      </w:r>
    </w:p>
    <w:p w:rsid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Следует отметить отличную работу учителя начальных классов, а так же родителей 5-классников, которые ответственно отнеслись к подготовке детей</w:t>
      </w:r>
    </w:p>
    <w:p w:rsidR="00D92E02" w:rsidRPr="00D92E02" w:rsidRDefault="00D92E02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Спланировать коррекционную работу во внеурочное время и содержания урочных занятий.</w:t>
      </w:r>
    </w:p>
    <w:p w:rsidR="00D92E02" w:rsidRP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D92E02" w:rsidRDefault="00D92E02" w:rsidP="00D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Учителю разработать на 2020-2021 учебный год план мероприятий по подготовке учащихся к ВПР по биологии.</w:t>
      </w:r>
    </w:p>
    <w:p w:rsidR="00D92E02" w:rsidRDefault="00D92E02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E02" w:rsidRDefault="00D92E02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E02" w:rsidRDefault="00D92E02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E02" w:rsidRDefault="00D92E02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E02" w:rsidRDefault="00D92E02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BA4" w:rsidRDefault="00974BA4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BA4" w:rsidRPr="00974BA4" w:rsidRDefault="00974BA4" w:rsidP="00974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7B147A" w:rsidRPr="00E54752" w:rsidRDefault="007B147A" w:rsidP="007B1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752">
        <w:rPr>
          <w:rFonts w:ascii="Times New Roman" w:hAnsi="Times New Roman" w:cs="Times New Roman"/>
          <w:sz w:val="24"/>
          <w:szCs w:val="24"/>
        </w:rPr>
        <w:t xml:space="preserve">Сравнение отметок с отметками по журналу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752">
        <w:rPr>
          <w:rFonts w:ascii="Times New Roman" w:hAnsi="Times New Roman" w:cs="Times New Roman"/>
          <w:sz w:val="24"/>
          <w:szCs w:val="24"/>
        </w:rPr>
        <w:t xml:space="preserve">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970"/>
        <w:gridCol w:w="986"/>
        <w:gridCol w:w="1037"/>
        <w:gridCol w:w="913"/>
        <w:gridCol w:w="1021"/>
        <w:gridCol w:w="955"/>
        <w:gridCol w:w="985"/>
        <w:gridCol w:w="918"/>
      </w:tblGrid>
      <w:tr w:rsidR="007B147A" w:rsidRPr="00E54752" w:rsidTr="00537E5D">
        <w:tc>
          <w:tcPr>
            <w:tcW w:w="1786" w:type="dxa"/>
            <w:vMerge w:val="restart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70" w:type="dxa"/>
            <w:vMerge w:val="restart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86" w:type="dxa"/>
            <w:vMerge w:val="restart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gridSpan w:val="2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1976" w:type="dxa"/>
            <w:gridSpan w:val="2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1903" w:type="dxa"/>
            <w:gridSpan w:val="2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</w:tr>
      <w:tr w:rsidR="007B147A" w:rsidRPr="00E54752" w:rsidTr="00537E5D">
        <w:tc>
          <w:tcPr>
            <w:tcW w:w="1786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3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5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8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147A" w:rsidRPr="00E54752" w:rsidTr="00537E5D">
        <w:tc>
          <w:tcPr>
            <w:tcW w:w="1786" w:type="dxa"/>
            <w:vMerge w:val="restart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0" w:type="dxa"/>
          </w:tcPr>
          <w:p w:rsidR="007B147A" w:rsidRPr="00E54752" w:rsidRDefault="007B147A" w:rsidP="0073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2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7A" w:rsidRPr="00E54752" w:rsidTr="00537E5D">
        <w:tc>
          <w:tcPr>
            <w:tcW w:w="1786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6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3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1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47A" w:rsidRPr="00E54752" w:rsidTr="00537E5D">
        <w:tc>
          <w:tcPr>
            <w:tcW w:w="1786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6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5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147A" w:rsidRPr="00E54752" w:rsidTr="00537E5D">
        <w:tc>
          <w:tcPr>
            <w:tcW w:w="1786" w:type="dxa"/>
            <w:vMerge w:val="restart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0" w:type="dxa"/>
          </w:tcPr>
          <w:p w:rsidR="007B147A" w:rsidRPr="00E54752" w:rsidRDefault="007B147A" w:rsidP="0073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2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7A" w:rsidRPr="00E54752" w:rsidTr="00537E5D">
        <w:tc>
          <w:tcPr>
            <w:tcW w:w="1786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6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1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147A" w:rsidRPr="00E54752" w:rsidTr="00537E5D">
        <w:tc>
          <w:tcPr>
            <w:tcW w:w="1786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6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47A" w:rsidRPr="00E54752" w:rsidTr="00537E5D">
        <w:tc>
          <w:tcPr>
            <w:tcW w:w="1786" w:type="dxa"/>
            <w:vMerge w:val="restart"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70" w:type="dxa"/>
          </w:tcPr>
          <w:p w:rsidR="007B147A" w:rsidRPr="00295239" w:rsidRDefault="007B147A" w:rsidP="0073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2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7B147A" w:rsidRPr="006327BD" w:rsidRDefault="007B147A" w:rsidP="00537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147A" w:rsidRPr="006327BD" w:rsidRDefault="007B147A" w:rsidP="00537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7B147A" w:rsidRPr="006327BD" w:rsidRDefault="007B147A" w:rsidP="00537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147A" w:rsidRPr="006327BD" w:rsidRDefault="007B147A" w:rsidP="00537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7B147A" w:rsidRPr="006327BD" w:rsidRDefault="007B147A" w:rsidP="00537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7B147A" w:rsidRPr="006327BD" w:rsidRDefault="007B147A" w:rsidP="00537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7B147A" w:rsidRPr="006327BD" w:rsidRDefault="007B147A" w:rsidP="00537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147A" w:rsidRPr="00E54752" w:rsidTr="00537E5D">
        <w:tc>
          <w:tcPr>
            <w:tcW w:w="1786" w:type="dxa"/>
            <w:vMerge/>
          </w:tcPr>
          <w:p w:rsidR="007B147A" w:rsidRPr="00E54752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B147A" w:rsidRPr="00295239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6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1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5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7B147A" w:rsidRPr="00E54752" w:rsidRDefault="007632EC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47A" w:rsidTr="00537E5D">
        <w:trPr>
          <w:trHeight w:val="165"/>
        </w:trPr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7B147A" w:rsidRDefault="007B147A" w:rsidP="00537E5D"/>
        </w:tc>
        <w:tc>
          <w:tcPr>
            <w:tcW w:w="970" w:type="dxa"/>
            <w:tcBorders>
              <w:bottom w:val="single" w:sz="4" w:space="0" w:color="auto"/>
            </w:tcBorders>
          </w:tcPr>
          <w:p w:rsidR="007B147A" w:rsidRPr="00295239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B147A" w:rsidRDefault="007632EC" w:rsidP="00537E5D">
            <w:r>
              <w:t>21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B147A" w:rsidRDefault="007632EC" w:rsidP="00537E5D">
            <w:r>
              <w:t>13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B147A" w:rsidRDefault="007632EC" w:rsidP="00537E5D">
            <w:r>
              <w:t>62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B147A" w:rsidRDefault="007632EC" w:rsidP="00537E5D">
            <w:r>
              <w:t>8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7B147A" w:rsidRDefault="007632EC" w:rsidP="00537E5D">
            <w:r>
              <w:t>38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B147A" w:rsidRDefault="007632EC" w:rsidP="00537E5D">
            <w: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7B147A" w:rsidRDefault="007632EC" w:rsidP="00537E5D">
            <w:r>
              <w:t>0</w:t>
            </w:r>
          </w:p>
        </w:tc>
      </w:tr>
      <w:tr w:rsidR="007B147A" w:rsidTr="00537E5D">
        <w:trPr>
          <w:trHeight w:val="111"/>
        </w:trPr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7B147A" w:rsidRDefault="007B147A" w:rsidP="00537E5D">
            <w:r>
              <w:t xml:space="preserve">Биология 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295239" w:rsidRDefault="007B147A" w:rsidP="0073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2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6327BD" w:rsidRDefault="007B147A" w:rsidP="00537E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6327BD" w:rsidRDefault="007B147A" w:rsidP="00537E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6327BD" w:rsidRDefault="007B147A" w:rsidP="00537E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</w:tr>
      <w:tr w:rsidR="007B147A" w:rsidTr="00537E5D">
        <w:trPr>
          <w:trHeight w:val="150"/>
        </w:trPr>
        <w:tc>
          <w:tcPr>
            <w:tcW w:w="1786" w:type="dxa"/>
            <w:vMerge/>
          </w:tcPr>
          <w:p w:rsidR="007B147A" w:rsidRDefault="007B147A" w:rsidP="00537E5D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47A" w:rsidTr="00537E5D">
        <w:trPr>
          <w:trHeight w:val="225"/>
        </w:trPr>
        <w:tc>
          <w:tcPr>
            <w:tcW w:w="1786" w:type="dxa"/>
            <w:vMerge/>
          </w:tcPr>
          <w:p w:rsidR="007B147A" w:rsidRDefault="007B147A" w:rsidP="00537E5D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47A" w:rsidRPr="004B30E1" w:rsidTr="00537E5D">
        <w:trPr>
          <w:trHeight w:val="111"/>
        </w:trPr>
        <w:tc>
          <w:tcPr>
            <w:tcW w:w="1786" w:type="dxa"/>
            <w:vMerge w:val="restart"/>
          </w:tcPr>
          <w:p w:rsidR="007B147A" w:rsidRDefault="007B147A" w:rsidP="00537E5D">
            <w:r>
              <w:t>География</w:t>
            </w:r>
          </w:p>
        </w:tc>
        <w:tc>
          <w:tcPr>
            <w:tcW w:w="970" w:type="dxa"/>
          </w:tcPr>
          <w:p w:rsidR="007B147A" w:rsidRPr="00295239" w:rsidRDefault="007B147A" w:rsidP="0073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2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7B147A" w:rsidRPr="0073268C" w:rsidRDefault="0073268C" w:rsidP="00537E5D">
            <w:pPr>
              <w:rPr>
                <w:rFonts w:ascii="Times New Roman" w:hAnsi="Times New Roman" w:cs="Times New Roman"/>
              </w:rPr>
            </w:pPr>
            <w:r w:rsidRPr="007326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7" w:type="dxa"/>
          </w:tcPr>
          <w:p w:rsidR="007B147A" w:rsidRPr="0073268C" w:rsidRDefault="0073268C" w:rsidP="00537E5D">
            <w:pPr>
              <w:rPr>
                <w:rFonts w:ascii="Times New Roman" w:hAnsi="Times New Roman" w:cs="Times New Roman"/>
              </w:rPr>
            </w:pPr>
            <w:r w:rsidRPr="00732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7B147A" w:rsidRPr="007632EC" w:rsidRDefault="007632EC" w:rsidP="00537E5D">
            <w:pPr>
              <w:rPr>
                <w:rFonts w:ascii="Times New Roman" w:hAnsi="Times New Roman" w:cs="Times New Roman"/>
              </w:rPr>
            </w:pPr>
            <w:r w:rsidRPr="007632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</w:tcPr>
          <w:p w:rsidR="007B147A" w:rsidRPr="004B30E1" w:rsidRDefault="0073268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5" w:type="dxa"/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85" w:type="dxa"/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47A" w:rsidRPr="004B30E1" w:rsidTr="00537E5D">
        <w:trPr>
          <w:trHeight w:val="150"/>
        </w:trPr>
        <w:tc>
          <w:tcPr>
            <w:tcW w:w="1786" w:type="dxa"/>
            <w:vMerge/>
          </w:tcPr>
          <w:p w:rsidR="007B147A" w:rsidRDefault="007B147A" w:rsidP="00537E5D"/>
        </w:tc>
        <w:tc>
          <w:tcPr>
            <w:tcW w:w="970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6" w:type="dxa"/>
          </w:tcPr>
          <w:p w:rsidR="007B147A" w:rsidRPr="004B30E1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7" w:type="dxa"/>
          </w:tcPr>
          <w:p w:rsidR="007B147A" w:rsidRPr="0073268C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" w:type="dxa"/>
          </w:tcPr>
          <w:p w:rsidR="007B147A" w:rsidRPr="007632EC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1" w:type="dxa"/>
          </w:tcPr>
          <w:p w:rsidR="007B147A" w:rsidRPr="004B30E1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dxa"/>
          </w:tcPr>
          <w:p w:rsidR="007B147A" w:rsidRPr="004B30E1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5" w:type="dxa"/>
          </w:tcPr>
          <w:p w:rsidR="007B147A" w:rsidRPr="004B30E1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7B147A" w:rsidRPr="004B30E1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47A" w:rsidRPr="004B30E1" w:rsidTr="00537E5D">
        <w:trPr>
          <w:trHeight w:val="225"/>
        </w:trPr>
        <w:tc>
          <w:tcPr>
            <w:tcW w:w="1786" w:type="dxa"/>
            <w:vMerge/>
          </w:tcPr>
          <w:p w:rsidR="007B147A" w:rsidRDefault="007B147A" w:rsidP="00537E5D"/>
        </w:tc>
        <w:tc>
          <w:tcPr>
            <w:tcW w:w="970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6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7B147A" w:rsidRPr="0073268C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7B147A" w:rsidRPr="007632EC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</w:tr>
      <w:tr w:rsidR="007B147A" w:rsidRPr="004B30E1" w:rsidTr="00537E5D">
        <w:trPr>
          <w:trHeight w:val="111"/>
        </w:trPr>
        <w:tc>
          <w:tcPr>
            <w:tcW w:w="1786" w:type="dxa"/>
            <w:vMerge w:val="restart"/>
          </w:tcPr>
          <w:p w:rsidR="007B147A" w:rsidRDefault="007B147A" w:rsidP="00537E5D">
            <w:r>
              <w:t>обществознание</w:t>
            </w:r>
          </w:p>
        </w:tc>
        <w:tc>
          <w:tcPr>
            <w:tcW w:w="970" w:type="dxa"/>
          </w:tcPr>
          <w:p w:rsidR="007B147A" w:rsidRPr="00295239" w:rsidRDefault="007B147A" w:rsidP="0073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2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7B147A" w:rsidRPr="007632EC" w:rsidRDefault="007632EC" w:rsidP="00537E5D">
            <w:pPr>
              <w:rPr>
                <w:rFonts w:ascii="Times New Roman" w:hAnsi="Times New Roman" w:cs="Times New Roman"/>
              </w:rPr>
            </w:pPr>
            <w:r w:rsidRPr="007632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7" w:type="dxa"/>
          </w:tcPr>
          <w:p w:rsidR="007B147A" w:rsidRPr="0073268C" w:rsidRDefault="0073268C" w:rsidP="00537E5D">
            <w:pPr>
              <w:rPr>
                <w:rFonts w:ascii="Times New Roman" w:hAnsi="Times New Roman" w:cs="Times New Roman"/>
              </w:rPr>
            </w:pPr>
            <w:r w:rsidRPr="00732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</w:tcPr>
          <w:p w:rsidR="007B147A" w:rsidRPr="007632EC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1" w:type="dxa"/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5" w:type="dxa"/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85" w:type="dxa"/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7B147A" w:rsidRPr="004B30E1" w:rsidRDefault="007632EC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47A" w:rsidRPr="004B30E1" w:rsidTr="00537E5D">
        <w:trPr>
          <w:trHeight w:val="150"/>
        </w:trPr>
        <w:tc>
          <w:tcPr>
            <w:tcW w:w="1786" w:type="dxa"/>
            <w:vMerge/>
          </w:tcPr>
          <w:p w:rsidR="007B147A" w:rsidRDefault="007B147A" w:rsidP="00537E5D"/>
        </w:tc>
        <w:tc>
          <w:tcPr>
            <w:tcW w:w="970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6" w:type="dxa"/>
          </w:tcPr>
          <w:p w:rsidR="007B147A" w:rsidRPr="007632EC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7" w:type="dxa"/>
          </w:tcPr>
          <w:p w:rsidR="007B147A" w:rsidRPr="0073268C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3" w:type="dxa"/>
          </w:tcPr>
          <w:p w:rsidR="007B147A" w:rsidRPr="007632EC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1" w:type="dxa"/>
          </w:tcPr>
          <w:p w:rsidR="007B147A" w:rsidRPr="004B30E1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5" w:type="dxa"/>
          </w:tcPr>
          <w:p w:rsidR="007B147A" w:rsidRPr="004B30E1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5" w:type="dxa"/>
          </w:tcPr>
          <w:p w:rsidR="007B147A" w:rsidRPr="004B30E1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7B147A" w:rsidRPr="004B30E1" w:rsidRDefault="009B7C1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147A" w:rsidRPr="004B30E1" w:rsidTr="00537E5D">
        <w:trPr>
          <w:trHeight w:val="225"/>
        </w:trPr>
        <w:tc>
          <w:tcPr>
            <w:tcW w:w="1786" w:type="dxa"/>
            <w:vMerge/>
          </w:tcPr>
          <w:p w:rsidR="007B147A" w:rsidRDefault="007B147A" w:rsidP="00537E5D"/>
        </w:tc>
        <w:tc>
          <w:tcPr>
            <w:tcW w:w="970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6" w:type="dxa"/>
          </w:tcPr>
          <w:p w:rsidR="007B147A" w:rsidRPr="007632EC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7B147A" w:rsidRPr="0073268C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7B147A" w:rsidRPr="007632EC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</w:rPr>
            </w:pPr>
          </w:p>
        </w:tc>
      </w:tr>
      <w:tr w:rsidR="007B147A" w:rsidRPr="004B30E1" w:rsidTr="00537E5D">
        <w:trPr>
          <w:trHeight w:val="225"/>
        </w:trPr>
        <w:tc>
          <w:tcPr>
            <w:tcW w:w="1786" w:type="dxa"/>
          </w:tcPr>
          <w:p w:rsidR="007B147A" w:rsidRDefault="007B147A" w:rsidP="00537E5D"/>
        </w:tc>
        <w:tc>
          <w:tcPr>
            <w:tcW w:w="970" w:type="dxa"/>
          </w:tcPr>
          <w:p w:rsidR="007B147A" w:rsidRPr="004B30E1" w:rsidRDefault="007B147A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147A" w:rsidRPr="007632EC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7B147A" w:rsidRPr="0073268C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7B147A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7B147A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B147A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147A" w:rsidRDefault="007B147A" w:rsidP="0053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B147A" w:rsidRDefault="007B147A" w:rsidP="00537E5D">
            <w:pPr>
              <w:rPr>
                <w:rFonts w:ascii="Times New Roman" w:hAnsi="Times New Roman" w:cs="Times New Roman"/>
              </w:rPr>
            </w:pPr>
          </w:p>
        </w:tc>
      </w:tr>
    </w:tbl>
    <w:p w:rsidR="007B147A" w:rsidRDefault="007B147A" w:rsidP="007B147A">
      <w:pPr>
        <w:rPr>
          <w:b/>
          <w:noProof/>
          <w:sz w:val="24"/>
          <w:szCs w:val="24"/>
        </w:rPr>
      </w:pPr>
    </w:p>
    <w:p w:rsidR="007B147A" w:rsidRDefault="007B147A" w:rsidP="007B147A"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147A" w:rsidRDefault="007B147A" w:rsidP="007B147A"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147A" w:rsidRDefault="007B147A" w:rsidP="007B147A"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6917" cy="1873782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147A" w:rsidRDefault="007B147A" w:rsidP="007B147A"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147A" w:rsidRDefault="007B147A" w:rsidP="007B147A"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A06D9" w:rsidRPr="004A5A25" w:rsidRDefault="007B147A" w:rsidP="004A5A25"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242B" w:rsidRPr="00AA06D9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p w:rsidR="00956071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пройденный в 5 классе, усвоен не всеми.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плохо усвоены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59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«Морфологический разбор», «Синтаксический разбор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«Орфоэпия», «Прямая речь», «Основная мысль текста», «Анализ текста».</w:t>
      </w:r>
    </w:p>
    <w:p w:rsidR="0005242B" w:rsidRPr="000D6B4A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изучающего чтения и информационной переработки прочитанного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и функциональных разновидностей языка;анализировать текст с точки зрения его основной мысли, адекватно формулировать основную мысль текста в письменной форме;использовать при работе с текстом разные виды чтения (поисковое, просмотровое, ознакомительное, изучающее;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</w:t>
      </w:r>
      <w:r w:rsidR="0005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p w:rsidR="00592CA0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ВПР признать удовлетворительными. 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</w:t>
      </w:r>
      <w:r w:rsidR="007C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деление фигуры на части. </w:t>
      </w:r>
      <w:r w:rsid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0818E0" w:rsidRPr="000818E0" w:rsidRDefault="000818E0" w:rsidP="000818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ВПР показал, что по сравнению с концом прошлого года процент качества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поднялся</w:t>
      </w: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18E0" w:rsidRPr="000818E0" w:rsidRDefault="000818E0" w:rsidP="000818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Наименьшее количество баллов учащиеся набрали в заданиях №1 (задание из комбинаторики, подобрать число), №2 (записать число в виде дроби с заданным знаменателем), №14 (задача на логику) и №12 (задание с чертежом на нахождение площади и периметра), №13 (задача на нахождение массы краски для объемной фигуры).</w:t>
      </w:r>
    </w:p>
    <w:p w:rsidR="000818E0" w:rsidRPr="000818E0" w:rsidRDefault="000818E0" w:rsidP="000818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 слабой успеваемости при решении нетипичных заданий, стандартное мышление, невнимательное прочтение условий заданий и их анализ, а также в невнимательности при выполнении арифметических действий. Также причиной является малый процент решения подобных заданий на уроках, особенно задач геометрического типа и комбинаторных задач.</w:t>
      </w:r>
    </w:p>
    <w:p w:rsidR="000818E0" w:rsidRPr="000818E0" w:rsidRDefault="000818E0" w:rsidP="000818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дети справились с заданиями №9 (пример по действиям), №11 (задание с диаграммой) и №6 (задача на нахождение оборотов).</w:t>
      </w:r>
    </w:p>
    <w:p w:rsidR="000818E0" w:rsidRPr="000818E0" w:rsidRDefault="00FB4568" w:rsidP="000818E0">
      <w:pPr>
        <w:spacing w:after="120" w:line="240" w:lineRule="auto"/>
        <w:jc w:val="both"/>
        <w:rPr>
          <w:b/>
        </w:rPr>
      </w:pPr>
      <w:r w:rsidRPr="0008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0818E0" w:rsidRPr="000818E0">
        <w:rPr>
          <w:b/>
        </w:rPr>
        <w:t xml:space="preserve"> </w:t>
      </w:r>
    </w:p>
    <w:p w:rsidR="000818E0" w:rsidRPr="000818E0" w:rsidRDefault="000818E0" w:rsidP="000818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на уроках внимание заданиям геометрического типа, задачам по чертежам, заданиям на дроби; включить в устный счет больше примеров на дроби; уделить внимание или выделить резервные уроки для решения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логику и комбинаторным задачам, так как в школьной программе они встречаются не часто.</w:t>
      </w:r>
    </w:p>
    <w:p w:rsidR="000818E0" w:rsidRPr="000818E0" w:rsidRDefault="000818E0" w:rsidP="000818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Неуспевающим учащимся обязательно организовать индивидуальные дополнительные занятия, например, в каникулярное время, и уделить внимание основным темам и упрощенным заданиям.</w:t>
      </w:r>
    </w:p>
    <w:p w:rsidR="000818E0" w:rsidRPr="000818E0" w:rsidRDefault="000818E0" w:rsidP="000818E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классе нужно больше уделять времени основам: устный счет, таблица умножения, стандартные простые задания.</w:t>
      </w: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0818E0" w:rsidRPr="000818E0" w:rsidRDefault="00B172A4" w:rsidP="000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ВПР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удовлетворительном уровне.</w:t>
      </w:r>
      <w:r w:rsidR="00E6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18E0" w:rsidRPr="000818E0">
        <w:t xml:space="preserve"> </w:t>
      </w:r>
      <w:r w:rsidR="000818E0"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 обучающиеся снизили свои оценки.</w:t>
      </w:r>
    </w:p>
    <w:p w:rsidR="000818E0" w:rsidRPr="000818E0" w:rsidRDefault="000818E0" w:rsidP="000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ошибки:</w:t>
      </w:r>
    </w:p>
    <w:p w:rsidR="000818E0" w:rsidRPr="000818E0" w:rsidRDefault="000818E0" w:rsidP="000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0818E0" w:rsidRPr="000818E0" w:rsidRDefault="000818E0" w:rsidP="000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0818E0" w:rsidRPr="000818E0" w:rsidRDefault="000818E0" w:rsidP="000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Причины:</w:t>
      </w:r>
    </w:p>
    <w:p w:rsidR="000818E0" w:rsidRPr="000818E0" w:rsidRDefault="000818E0" w:rsidP="000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818E0" w:rsidRPr="000818E0" w:rsidRDefault="000818E0" w:rsidP="000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0818E0" w:rsidRPr="000818E0" w:rsidRDefault="000818E0" w:rsidP="000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818E0" w:rsidRPr="000818E0" w:rsidRDefault="000818E0" w:rsidP="000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0818E0" w:rsidRPr="000818E0" w:rsidRDefault="000818E0" w:rsidP="000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последнюю роль в этом сыграло дистанционное обучение, ослабленный </w:t>
      </w:r>
      <w:proofErr w:type="gramStart"/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успеваемостью со стороны родителей.</w:t>
      </w:r>
    </w:p>
    <w:p w:rsidR="00B172A4" w:rsidRDefault="000818E0" w:rsidP="000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могли быть значительно лучше, но, в связи с распространением новой </w:t>
      </w:r>
      <w:proofErr w:type="spellStart"/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ВПР были перенесены с весны 2019-2020 учебного года на осень 2020-2021 учебного года.</w:t>
      </w:r>
    </w:p>
    <w:p w:rsidR="00E66F49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0818E0" w:rsidRPr="000818E0" w:rsidRDefault="000818E0" w:rsidP="000818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 (фронтальную</w:t>
      </w:r>
      <w:proofErr w:type="gramStart"/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индивидуальную).</w:t>
      </w:r>
    </w:p>
    <w:p w:rsidR="000818E0" w:rsidRPr="000818E0" w:rsidRDefault="000818E0" w:rsidP="000818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навыки самостоятельной работы </w:t>
      </w:r>
      <w:proofErr w:type="gramStart"/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8E0" w:rsidRPr="000818E0" w:rsidRDefault="000818E0" w:rsidP="000818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году внести дополнительные задания на уроках по темам:</w:t>
      </w:r>
    </w:p>
    <w:p w:rsidR="000818E0" w:rsidRPr="000818E0" w:rsidRDefault="000818E0" w:rsidP="000818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0818E0" w:rsidRPr="000818E0" w:rsidRDefault="000818E0" w:rsidP="000818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0818E0" w:rsidRPr="000818E0" w:rsidRDefault="000818E0" w:rsidP="000818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инструментами;</w:t>
      </w:r>
    </w:p>
    <w:p w:rsidR="000818E0" w:rsidRPr="000818E0" w:rsidRDefault="000818E0" w:rsidP="000818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организм. Классификация организмов. Принципы классификации. Одноклеточные и многоклеточные организмы;</w:t>
      </w:r>
    </w:p>
    <w:p w:rsidR="00E66F49" w:rsidRDefault="000818E0" w:rsidP="000818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обитания растений. Среды обитания растений. Среды обитания животных. Сезонные явления в жизни животных.</w:t>
      </w: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«События региона». 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высоком уровне у детей сформированы умения 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информации в отрывках исторических текстов.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выполнена на удовлетворительно.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составил – 3,4.</w:t>
      </w:r>
    </w:p>
    <w:p w:rsidR="00675475" w:rsidRPr="007B2C5D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</w:p>
    <w:p w:rsid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7B2C5D" w:rsidRP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55633D" w:rsidRDefault="0055633D" w:rsidP="007B14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47A" w:rsidRDefault="007B147A" w:rsidP="007B14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Обществознание </w:t>
      </w:r>
    </w:p>
    <w:p w:rsidR="007B147A" w:rsidRDefault="007B147A" w:rsidP="0055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B147A" w:rsidRDefault="007B147A" w:rsidP="0055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7B147A" w:rsidRDefault="007B147A" w:rsidP="0055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p w:rsidR="007B147A" w:rsidRDefault="007B147A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Pr="00B74FD8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4FD8">
        <w:rPr>
          <w:rFonts w:ascii="Times New Roman" w:hAnsi="Times New Roman" w:cs="Times New Roman"/>
          <w:sz w:val="28"/>
          <w:szCs w:val="28"/>
        </w:rPr>
        <w:t>ений и примеров на основе социального опыта.</w:t>
      </w:r>
    </w:p>
    <w:p w:rsidR="007B147A" w:rsidRDefault="007B147A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B147A" w:rsidRDefault="007B147A" w:rsidP="004A5A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7B147A" w:rsidRDefault="007B147A" w:rsidP="004A5A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7B147A" w:rsidRPr="003E7520" w:rsidRDefault="007B147A" w:rsidP="004A5A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3E752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E7520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3D" w:rsidRDefault="0055633D" w:rsidP="0055633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55633D" w:rsidRDefault="0055633D" w:rsidP="0055633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55633D" w:rsidRDefault="0055633D" w:rsidP="0055633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55633D" w:rsidRDefault="0055633D" w:rsidP="004A5A2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p w:rsidR="0055633D" w:rsidRDefault="0055633D" w:rsidP="004A5A25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</w:t>
      </w:r>
      <w:proofErr w:type="gramStart"/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1E541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E5415">
        <w:rPr>
          <w:rFonts w:ascii="Times New Roman" w:hAnsi="Times New Roman" w:cs="Times New Roman"/>
          <w:sz w:val="28"/>
          <w:szCs w:val="28"/>
        </w:rPr>
        <w:t xml:space="preserve">орошие результаты при выполнении ВПР учащиеся </w:t>
      </w:r>
      <w:r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Pr="001E54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55633D" w:rsidRDefault="0055633D" w:rsidP="0055633D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5633D" w:rsidRPr="00453043" w:rsidRDefault="0055633D" w:rsidP="0055633D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55633D" w:rsidRPr="004A5A25" w:rsidRDefault="0055633D" w:rsidP="0055633D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</w:p>
    <w:p w:rsidR="0055633D" w:rsidRDefault="0055633D" w:rsidP="0055633D"/>
    <w:p w:rsidR="005F4676" w:rsidRDefault="005F4676" w:rsidP="004A5A2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76" w:rsidRDefault="005F4676" w:rsidP="004A5A2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76" w:rsidRDefault="005F4676" w:rsidP="004A5A2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76" w:rsidRDefault="005F4676" w:rsidP="004A5A2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76" w:rsidRDefault="005F4676" w:rsidP="004A5A2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E5D" w:rsidRDefault="00AE482C" w:rsidP="004A5A2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</w:t>
      </w:r>
      <w:r w:rsidR="004A5A25">
        <w:rPr>
          <w:rFonts w:ascii="Times New Roman" w:eastAsia="Times New Roman" w:hAnsi="Times New Roman" w:cs="Times New Roman"/>
          <w:b/>
          <w:bCs/>
          <w:sz w:val="28"/>
          <w:szCs w:val="28"/>
        </w:rPr>
        <w:t>их проверочных работ в 7 классе</w:t>
      </w:r>
    </w:p>
    <w:p w:rsidR="00537E5D" w:rsidRDefault="00537E5D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889"/>
        <w:gridCol w:w="921"/>
        <w:gridCol w:w="955"/>
        <w:gridCol w:w="789"/>
        <w:gridCol w:w="1506"/>
        <w:gridCol w:w="851"/>
        <w:gridCol w:w="935"/>
        <w:gridCol w:w="784"/>
      </w:tblGrid>
      <w:tr w:rsidR="00537E5D" w:rsidRPr="00E54752" w:rsidTr="00537E5D">
        <w:tc>
          <w:tcPr>
            <w:tcW w:w="1941" w:type="dxa"/>
            <w:vMerge w:val="restart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89" w:type="dxa"/>
            <w:vMerge w:val="restart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21" w:type="dxa"/>
            <w:vMerge w:val="restart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4" w:type="dxa"/>
            <w:gridSpan w:val="2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2357" w:type="dxa"/>
            <w:gridSpan w:val="2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1719" w:type="dxa"/>
            <w:gridSpan w:val="2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</w:tr>
      <w:tr w:rsidR="00537E5D" w:rsidRPr="00E54752" w:rsidTr="00537E5D">
        <w:tc>
          <w:tcPr>
            <w:tcW w:w="1941" w:type="dxa"/>
            <w:vMerge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9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4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7E5D" w:rsidRPr="00E54752" w:rsidTr="00537E5D">
        <w:tc>
          <w:tcPr>
            <w:tcW w:w="1941" w:type="dxa"/>
            <w:vMerge w:val="restart"/>
          </w:tcPr>
          <w:p w:rsidR="009B7C18" w:rsidRDefault="009B7C18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37E5D" w:rsidRPr="00E54752" w:rsidRDefault="00537E5D" w:rsidP="005F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6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E5D" w:rsidRPr="00E54752" w:rsidTr="00537E5D">
        <w:tc>
          <w:tcPr>
            <w:tcW w:w="1941" w:type="dxa"/>
            <w:vMerge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37E5D" w:rsidRPr="00E54752" w:rsidRDefault="00537E5D" w:rsidP="005F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6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E5D" w:rsidRPr="00E54752" w:rsidTr="00537E5D">
        <w:tc>
          <w:tcPr>
            <w:tcW w:w="1941" w:type="dxa"/>
            <w:vMerge w:val="restart"/>
          </w:tcPr>
          <w:p w:rsidR="00537E5D" w:rsidRPr="00E54752" w:rsidRDefault="009B7C18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9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6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E5D" w:rsidRPr="00E54752" w:rsidTr="00537E5D">
        <w:tc>
          <w:tcPr>
            <w:tcW w:w="1941" w:type="dxa"/>
            <w:vMerge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6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E5D" w:rsidRPr="00E54752" w:rsidTr="00537E5D">
        <w:tc>
          <w:tcPr>
            <w:tcW w:w="1941" w:type="dxa"/>
            <w:vMerge w:val="restart"/>
          </w:tcPr>
          <w:p w:rsidR="00537E5D" w:rsidRPr="00E54752" w:rsidRDefault="009B7C18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9" w:type="dxa"/>
          </w:tcPr>
          <w:p w:rsidR="00537E5D" w:rsidRPr="00E54752" w:rsidRDefault="00537E5D" w:rsidP="005F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6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E5D" w:rsidRPr="00E54752" w:rsidTr="00537E5D">
        <w:tc>
          <w:tcPr>
            <w:tcW w:w="1941" w:type="dxa"/>
            <w:vMerge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37E5D" w:rsidRPr="00E54752" w:rsidRDefault="00537E5D" w:rsidP="005F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5D" w:rsidRPr="00E54752" w:rsidTr="00537E5D">
        <w:tc>
          <w:tcPr>
            <w:tcW w:w="1941" w:type="dxa"/>
            <w:vMerge w:val="restart"/>
          </w:tcPr>
          <w:p w:rsidR="00537E5D" w:rsidRPr="00E54752" w:rsidRDefault="009B7C18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9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E5D" w:rsidRPr="00E54752" w:rsidTr="00537E5D">
        <w:tc>
          <w:tcPr>
            <w:tcW w:w="1941" w:type="dxa"/>
            <w:vMerge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6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37E5D" w:rsidRPr="00E54752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E5D" w:rsidRPr="00E54752" w:rsidTr="00537E5D">
        <w:tc>
          <w:tcPr>
            <w:tcW w:w="1941" w:type="dxa"/>
            <w:vMerge w:val="restart"/>
          </w:tcPr>
          <w:p w:rsidR="00537E5D" w:rsidRPr="00E54752" w:rsidRDefault="009B7C18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9" w:type="dxa"/>
          </w:tcPr>
          <w:p w:rsidR="00537E5D" w:rsidRPr="008F5BF8" w:rsidRDefault="00537E5D" w:rsidP="005F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6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5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7E5D" w:rsidRPr="00E54752" w:rsidTr="00537E5D">
        <w:tc>
          <w:tcPr>
            <w:tcW w:w="1941" w:type="dxa"/>
            <w:vMerge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537E5D" w:rsidRPr="008F5BF8" w:rsidRDefault="00537E5D" w:rsidP="005F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6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E5D" w:rsidRPr="00E54752" w:rsidTr="00537E5D">
        <w:tc>
          <w:tcPr>
            <w:tcW w:w="1941" w:type="dxa"/>
            <w:vMerge w:val="restart"/>
          </w:tcPr>
          <w:p w:rsidR="00537E5D" w:rsidRPr="00E54752" w:rsidRDefault="009B7C18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9" w:type="dxa"/>
          </w:tcPr>
          <w:p w:rsidR="00537E5D" w:rsidRPr="008F5BF8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1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6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537E5D" w:rsidRPr="005F4676" w:rsidRDefault="005F4676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E5D" w:rsidTr="00537E5D">
        <w:trPr>
          <w:trHeight w:val="165"/>
        </w:trPr>
        <w:tc>
          <w:tcPr>
            <w:tcW w:w="1941" w:type="dxa"/>
            <w:vMerge/>
          </w:tcPr>
          <w:p w:rsidR="00537E5D" w:rsidRDefault="00537E5D" w:rsidP="00537E5D"/>
        </w:tc>
        <w:tc>
          <w:tcPr>
            <w:tcW w:w="889" w:type="dxa"/>
          </w:tcPr>
          <w:p w:rsidR="00537E5D" w:rsidRPr="008F5BF8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1" w:type="dxa"/>
          </w:tcPr>
          <w:p w:rsidR="00537E5D" w:rsidRDefault="005F4676" w:rsidP="00537E5D">
            <w:r>
              <w:t>32</w:t>
            </w:r>
          </w:p>
        </w:tc>
        <w:tc>
          <w:tcPr>
            <w:tcW w:w="955" w:type="dxa"/>
          </w:tcPr>
          <w:p w:rsidR="00537E5D" w:rsidRDefault="005F4676" w:rsidP="00537E5D">
            <w:r>
              <w:t>25</w:t>
            </w:r>
          </w:p>
        </w:tc>
        <w:tc>
          <w:tcPr>
            <w:tcW w:w="789" w:type="dxa"/>
          </w:tcPr>
          <w:p w:rsidR="00537E5D" w:rsidRDefault="005F4676" w:rsidP="00537E5D">
            <w:r>
              <w:t>78</w:t>
            </w:r>
          </w:p>
        </w:tc>
        <w:tc>
          <w:tcPr>
            <w:tcW w:w="1506" w:type="dxa"/>
          </w:tcPr>
          <w:p w:rsidR="00537E5D" w:rsidRDefault="005F4676" w:rsidP="00537E5D">
            <w:r>
              <w:t>7</w:t>
            </w:r>
          </w:p>
        </w:tc>
        <w:tc>
          <w:tcPr>
            <w:tcW w:w="851" w:type="dxa"/>
          </w:tcPr>
          <w:p w:rsidR="00537E5D" w:rsidRDefault="005F4676" w:rsidP="00537E5D">
            <w:r>
              <w:t>22</w:t>
            </w:r>
          </w:p>
        </w:tc>
        <w:tc>
          <w:tcPr>
            <w:tcW w:w="935" w:type="dxa"/>
          </w:tcPr>
          <w:p w:rsidR="00537E5D" w:rsidRDefault="005F4676" w:rsidP="00537E5D">
            <w:r>
              <w:t>0</w:t>
            </w:r>
          </w:p>
        </w:tc>
        <w:tc>
          <w:tcPr>
            <w:tcW w:w="784" w:type="dxa"/>
          </w:tcPr>
          <w:p w:rsidR="00537E5D" w:rsidRDefault="005F4676" w:rsidP="00537E5D">
            <w:r>
              <w:t>0</w:t>
            </w:r>
          </w:p>
        </w:tc>
      </w:tr>
      <w:tr w:rsidR="005F4676" w:rsidTr="005F4676">
        <w:trPr>
          <w:trHeight w:val="165"/>
        </w:trPr>
        <w:tc>
          <w:tcPr>
            <w:tcW w:w="1941" w:type="dxa"/>
            <w:vMerge w:val="restart"/>
          </w:tcPr>
          <w:p w:rsidR="005F4676" w:rsidRDefault="005F4676" w:rsidP="005F4676">
            <w:r>
              <w:t>Математика</w:t>
            </w:r>
          </w:p>
        </w:tc>
        <w:tc>
          <w:tcPr>
            <w:tcW w:w="889" w:type="dxa"/>
          </w:tcPr>
          <w:p w:rsidR="005F4676" w:rsidRPr="008F5BF8" w:rsidRDefault="005F4676" w:rsidP="00EF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1" w:type="dxa"/>
          </w:tcPr>
          <w:p w:rsidR="005F4676" w:rsidRDefault="005F4676" w:rsidP="00537E5D"/>
        </w:tc>
        <w:tc>
          <w:tcPr>
            <w:tcW w:w="955" w:type="dxa"/>
          </w:tcPr>
          <w:p w:rsidR="005F4676" w:rsidRDefault="005F4676" w:rsidP="00537E5D"/>
        </w:tc>
        <w:tc>
          <w:tcPr>
            <w:tcW w:w="789" w:type="dxa"/>
          </w:tcPr>
          <w:p w:rsidR="005F4676" w:rsidRDefault="005F4676" w:rsidP="00537E5D"/>
        </w:tc>
        <w:tc>
          <w:tcPr>
            <w:tcW w:w="1506" w:type="dxa"/>
          </w:tcPr>
          <w:p w:rsidR="005F4676" w:rsidRDefault="005F4676" w:rsidP="00537E5D"/>
        </w:tc>
        <w:tc>
          <w:tcPr>
            <w:tcW w:w="851" w:type="dxa"/>
          </w:tcPr>
          <w:p w:rsidR="005F4676" w:rsidRDefault="005F4676" w:rsidP="00537E5D"/>
        </w:tc>
        <w:tc>
          <w:tcPr>
            <w:tcW w:w="935" w:type="dxa"/>
          </w:tcPr>
          <w:p w:rsidR="005F4676" w:rsidRDefault="005F4676" w:rsidP="00537E5D"/>
        </w:tc>
        <w:tc>
          <w:tcPr>
            <w:tcW w:w="784" w:type="dxa"/>
          </w:tcPr>
          <w:p w:rsidR="005F4676" w:rsidRDefault="005F4676" w:rsidP="00537E5D"/>
        </w:tc>
      </w:tr>
      <w:tr w:rsidR="005F4676" w:rsidTr="00537E5D">
        <w:trPr>
          <w:trHeight w:val="165"/>
        </w:trPr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5F4676" w:rsidRDefault="005F4676" w:rsidP="00537E5D"/>
        </w:tc>
        <w:tc>
          <w:tcPr>
            <w:tcW w:w="889" w:type="dxa"/>
            <w:tcBorders>
              <w:bottom w:val="single" w:sz="4" w:space="0" w:color="auto"/>
            </w:tcBorders>
          </w:tcPr>
          <w:p w:rsidR="005F4676" w:rsidRPr="008F5BF8" w:rsidRDefault="005F4676" w:rsidP="00EF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F4676" w:rsidRDefault="005F4676" w:rsidP="00537E5D">
            <w:r>
              <w:t>29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F4676" w:rsidRDefault="005F4676" w:rsidP="00537E5D">
            <w:r>
              <w:t>20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5F4676" w:rsidRDefault="005F4676" w:rsidP="00537E5D">
            <w:r>
              <w:t>69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F4676" w:rsidRDefault="005F4676" w:rsidP="00537E5D">
            <w: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4676" w:rsidRDefault="005F4676" w:rsidP="00537E5D">
            <w:r>
              <w:t>31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5F4676" w:rsidRDefault="005F4676" w:rsidP="00537E5D">
            <w: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5F4676" w:rsidRDefault="005F4676" w:rsidP="00537E5D">
            <w:r>
              <w:t>0</w:t>
            </w:r>
          </w:p>
        </w:tc>
      </w:tr>
    </w:tbl>
    <w:p w:rsidR="00537E5D" w:rsidRDefault="00537E5D" w:rsidP="00537E5D">
      <w:pPr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276725" cy="19240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37E5D" w:rsidRDefault="00537E5D" w:rsidP="00537E5D">
      <w:pPr>
        <w:rPr>
          <w:rFonts w:ascii="Times New Roman" w:hAnsi="Times New Roman" w:cs="Times New Roman"/>
        </w:rPr>
      </w:pPr>
    </w:p>
    <w:p w:rsidR="00537E5D" w:rsidRDefault="00537E5D" w:rsidP="00537E5D">
      <w:pPr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5633D" w:rsidRPr="004A5A25" w:rsidRDefault="00537E5D" w:rsidP="004A5A25">
      <w:pPr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6917" cy="1873782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23A6102E" wp14:editId="34C779B9">
            <wp:extent cx="4066917" cy="1873782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23A6102E" wp14:editId="34C779B9">
            <wp:extent cx="4066917" cy="1873782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F2D29" w:rsidRDefault="005F2D29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p w:rsidR="00112685" w:rsidRPr="00AE482C" w:rsidRDefault="00112685" w:rsidP="004A5A25">
      <w:pPr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>уднение вызвали задания 2.3, 2.4, 7.2, 8.2, 9,10, 14.1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прямой речью», «Знаки препинания при обобщающих словах», «Морфологический разбор глагола», «Основная мысль текста», 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обучающимися хорошо. Программа 6 класса по русскому языку усвоена обучающимися с большими пробелами. Необходимо прививать навыки работы с текстом, повторить тему «Глагол».</w:t>
      </w:r>
    </w:p>
    <w:p w:rsidR="00112685" w:rsidRPr="003202B8" w:rsidRDefault="00112685" w:rsidP="004A5A2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9D6E35" w:rsidP="004A5A2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112685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продолжить </w:t>
      </w:r>
      <w:r w:rsidR="00112685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2685"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112685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2685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2685"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685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2685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2685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2685" w:rsidRPr="003202B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685" w:rsidRPr="003202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685" w:rsidRPr="003202B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685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2685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112685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="00112685"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112685" w:rsidRPr="003202B8" w:rsidRDefault="00112685" w:rsidP="004A5A2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3202B8" w:rsidRDefault="00112685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>3. Продо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лжить  индивидуальную работу со </w:t>
      </w:r>
      <w:proofErr w:type="gramStart"/>
      <w:r w:rsidR="000E4D1B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обучающимися,  систематически проводить контроль за усвоением обучающимися изучаемого материала.</w:t>
      </w:r>
    </w:p>
    <w:p w:rsidR="00537E5D" w:rsidRDefault="00537E5D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644812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Default="00644812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p w:rsidR="00644812" w:rsidRDefault="00644812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="003E7520" w:rsidRPr="00B74FD8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</w:t>
      </w:r>
      <w:r w:rsidR="003E7520">
        <w:rPr>
          <w:rFonts w:ascii="Times New Roman" w:hAnsi="Times New Roman" w:cs="Times New Roman"/>
          <w:sz w:val="28"/>
          <w:szCs w:val="28"/>
        </w:rPr>
        <w:t>д</w:t>
      </w:r>
      <w:r w:rsidR="003E7520" w:rsidRPr="00B74FD8">
        <w:rPr>
          <w:rFonts w:ascii="Times New Roman" w:hAnsi="Times New Roman" w:cs="Times New Roman"/>
          <w:sz w:val="28"/>
          <w:szCs w:val="28"/>
        </w:rPr>
        <w:t>ений и примеров на основе социального опыта.</w:t>
      </w:r>
    </w:p>
    <w:p w:rsidR="003E7520" w:rsidRDefault="00644812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E7520" w:rsidRDefault="003E7520" w:rsidP="004A5A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4A5A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3E7520" w:rsidRPr="003E7520" w:rsidRDefault="003E7520" w:rsidP="004A5A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3E752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E7520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E5D" w:rsidRDefault="00537E5D" w:rsidP="004A5A2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C70" w:rsidRDefault="00D97C70" w:rsidP="004A5A2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E12F24" w:rsidP="004A5A2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Default="00E12F24" w:rsidP="004A5A2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Максимальный балл – 37.</w:t>
      </w:r>
    </w:p>
    <w:p w:rsidR="00E12F24" w:rsidRDefault="00E12F24" w:rsidP="004A5A2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p w:rsidR="000818E0" w:rsidRPr="000818E0" w:rsidRDefault="00E12F24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</w:t>
      </w:r>
      <w:proofErr w:type="gramStart"/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0075" w:rsidRPr="001E541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80075" w:rsidRPr="001E5415">
        <w:rPr>
          <w:rFonts w:ascii="Times New Roman" w:hAnsi="Times New Roman" w:cs="Times New Roman"/>
          <w:sz w:val="28"/>
          <w:szCs w:val="28"/>
        </w:rPr>
        <w:t xml:space="preserve">орошие результаты при выполнении ВПР учащиеся </w:t>
      </w:r>
      <w:r w:rsidR="007E3290"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, </w:t>
      </w:r>
      <w:r w:rsidR="007E3290">
        <w:rPr>
          <w:rFonts w:ascii="Times New Roman" w:hAnsi="Times New Roman" w:cs="Times New Roman"/>
          <w:sz w:val="28"/>
          <w:szCs w:val="28"/>
        </w:rPr>
        <w:t xml:space="preserve"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</w:t>
      </w:r>
    </w:p>
    <w:p w:rsidR="000818E0" w:rsidRPr="000818E0" w:rsidRDefault="000818E0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E0">
        <w:rPr>
          <w:rFonts w:ascii="Times New Roman" w:hAnsi="Times New Roman" w:cs="Times New Roman"/>
          <w:sz w:val="28"/>
          <w:szCs w:val="28"/>
        </w:rPr>
        <w:t xml:space="preserve">Не сформировались умения анализа, сопоставления и оценивания содержания в картографических, статистических источниках информации </w:t>
      </w:r>
      <w:r w:rsidR="00AD11D4">
        <w:rPr>
          <w:rFonts w:ascii="Times New Roman" w:hAnsi="Times New Roman" w:cs="Times New Roman"/>
          <w:sz w:val="28"/>
          <w:szCs w:val="28"/>
        </w:rPr>
        <w:t>о событиях и природных явлений.</w:t>
      </w:r>
      <w:r w:rsidRPr="000818E0">
        <w:rPr>
          <w:rFonts w:ascii="Times New Roman" w:hAnsi="Times New Roman" w:cs="Times New Roman"/>
          <w:sz w:val="28"/>
          <w:szCs w:val="28"/>
        </w:rPr>
        <w:t xml:space="preserve"> Сущность природных явлений учащимся не искажена, но возникли трудности при их описании.</w:t>
      </w:r>
    </w:p>
    <w:p w:rsidR="000818E0" w:rsidRPr="000818E0" w:rsidRDefault="000818E0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E0">
        <w:rPr>
          <w:rFonts w:ascii="Times New Roman" w:hAnsi="Times New Roman" w:cs="Times New Roman"/>
          <w:sz w:val="28"/>
          <w:szCs w:val="28"/>
        </w:rPr>
        <w:t xml:space="preserve"> Мало времени уделялось на уроке работе с краеведческими материалами.</w:t>
      </w:r>
    </w:p>
    <w:p w:rsidR="000818E0" w:rsidRPr="000818E0" w:rsidRDefault="000818E0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E0">
        <w:rPr>
          <w:rFonts w:ascii="Times New Roman" w:hAnsi="Times New Roman" w:cs="Times New Roman"/>
          <w:sz w:val="28"/>
          <w:szCs w:val="28"/>
        </w:rPr>
        <w:t xml:space="preserve"> Слабая подготовка </w:t>
      </w:r>
      <w:proofErr w:type="gramStart"/>
      <w:r w:rsidRPr="000818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18E0">
        <w:rPr>
          <w:rFonts w:ascii="Times New Roman" w:hAnsi="Times New Roman" w:cs="Times New Roman"/>
          <w:sz w:val="28"/>
          <w:szCs w:val="28"/>
        </w:rPr>
        <w:t xml:space="preserve"> в период дистанционного обучения.</w:t>
      </w:r>
      <w:r w:rsidR="00AD11D4" w:rsidRPr="00AD11D4">
        <w:rPr>
          <w:rFonts w:ascii="Times New Roman" w:hAnsi="Times New Roman" w:cs="Times New Roman"/>
          <w:sz w:val="28"/>
          <w:szCs w:val="28"/>
        </w:rPr>
        <w:t xml:space="preserve"> </w:t>
      </w:r>
      <w:r w:rsidR="00AD11D4">
        <w:rPr>
          <w:rFonts w:ascii="Times New Roman" w:hAnsi="Times New Roman" w:cs="Times New Roman"/>
          <w:sz w:val="28"/>
          <w:szCs w:val="28"/>
        </w:rPr>
        <w:t>Можно отметить, что работы выполнены на удовлетворительном уровне.</w:t>
      </w:r>
    </w:p>
    <w:p w:rsidR="00AD11D4" w:rsidRPr="00AD11D4" w:rsidRDefault="00AD11D4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1D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818E0" w:rsidRPr="000818E0" w:rsidRDefault="000818E0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E0">
        <w:rPr>
          <w:rFonts w:ascii="Times New Roman" w:hAnsi="Times New Roman" w:cs="Times New Roman"/>
          <w:sz w:val="28"/>
          <w:szCs w:val="28"/>
        </w:rPr>
        <w:t>Провести работу над ошибками (фронтальную и индивидуальную).</w:t>
      </w:r>
    </w:p>
    <w:p w:rsidR="000818E0" w:rsidRPr="000818E0" w:rsidRDefault="000818E0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E0">
        <w:rPr>
          <w:rFonts w:ascii="Times New Roman" w:hAnsi="Times New Roman" w:cs="Times New Roman"/>
          <w:sz w:val="28"/>
          <w:szCs w:val="28"/>
        </w:rPr>
        <w:t xml:space="preserve">Продолжать формировать навыки самостоятельной работы </w:t>
      </w:r>
      <w:proofErr w:type="gramStart"/>
      <w:r w:rsidRPr="000818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18E0">
        <w:rPr>
          <w:rFonts w:ascii="Times New Roman" w:hAnsi="Times New Roman" w:cs="Times New Roman"/>
          <w:sz w:val="28"/>
          <w:szCs w:val="28"/>
        </w:rPr>
        <w:t>.</w:t>
      </w:r>
    </w:p>
    <w:p w:rsidR="000818E0" w:rsidRPr="000818E0" w:rsidRDefault="000818E0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E0">
        <w:rPr>
          <w:rFonts w:ascii="Times New Roman" w:hAnsi="Times New Roman" w:cs="Times New Roman"/>
          <w:sz w:val="28"/>
          <w:szCs w:val="28"/>
        </w:rPr>
        <w:t>В учебном году внести дополнительные задания на уроках</w:t>
      </w:r>
      <w:proofErr w:type="gramStart"/>
      <w:r w:rsidR="00AD11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8E0">
        <w:rPr>
          <w:rFonts w:ascii="Times New Roman" w:hAnsi="Times New Roman" w:cs="Times New Roman"/>
          <w:sz w:val="28"/>
          <w:szCs w:val="28"/>
        </w:rPr>
        <w:t>Обратить особое внимание повторение, закрепление и на выполнение домашних заданий при изучении тем: «Движение Земли вокруг Солнца», «Пояса освещенности. Часовые пояса», «Градусная сетка», «Географические координаты. Широта. Долгота», «Многообразие стран мира. Столицы и крупные города», «Мировое хозяйство», «Многообразие стран мира. Основные типы стран», «Атмосферное давление. Ветер», «Природные зоны», «География родного края».</w:t>
      </w:r>
    </w:p>
    <w:p w:rsidR="000818E0" w:rsidRPr="000818E0" w:rsidRDefault="000818E0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E0">
        <w:rPr>
          <w:rFonts w:ascii="Times New Roman" w:hAnsi="Times New Roman" w:cs="Times New Roman"/>
          <w:sz w:val="28"/>
          <w:szCs w:val="28"/>
        </w:rPr>
        <w:t>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 Научить 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0818E0" w:rsidRPr="000818E0" w:rsidRDefault="000818E0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E0">
        <w:rPr>
          <w:rFonts w:ascii="Times New Roman" w:hAnsi="Times New Roman" w:cs="Times New Roman"/>
          <w:sz w:val="28"/>
          <w:szCs w:val="28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0818E0" w:rsidRPr="000818E0" w:rsidRDefault="000818E0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E0">
        <w:rPr>
          <w:rFonts w:ascii="Times New Roman" w:hAnsi="Times New Roman" w:cs="Times New Roman"/>
          <w:sz w:val="28"/>
          <w:szCs w:val="28"/>
        </w:rPr>
        <w:t xml:space="preserve">Усилить работу по определению основных географических закономерностей и научить обучающихся, устанавливать соответствия элементов описания и </w:t>
      </w:r>
      <w:r w:rsidRPr="000818E0">
        <w:rPr>
          <w:rFonts w:ascii="Times New Roman" w:hAnsi="Times New Roman" w:cs="Times New Roman"/>
          <w:sz w:val="28"/>
          <w:szCs w:val="28"/>
        </w:rPr>
        <w:lastRenderedPageBreak/>
        <w:t>природных зон, к которым эти элементы описания относятся, а также узнавать природные зоны по их изображениям.</w:t>
      </w:r>
    </w:p>
    <w:p w:rsidR="000818E0" w:rsidRPr="000818E0" w:rsidRDefault="000818E0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E0">
        <w:rPr>
          <w:rFonts w:ascii="Times New Roman" w:hAnsi="Times New Roman" w:cs="Times New Roman"/>
          <w:sz w:val="28"/>
          <w:szCs w:val="28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580075" w:rsidRDefault="000818E0" w:rsidP="000818E0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8E0">
        <w:rPr>
          <w:rFonts w:ascii="Times New Roman" w:hAnsi="Times New Roman" w:cs="Times New Roman"/>
          <w:sz w:val="28"/>
          <w:szCs w:val="28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580075" w:rsidRDefault="00580075" w:rsidP="004A5A2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537E5D" w:rsidRDefault="00537E5D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5D" w:rsidRDefault="00537E5D" w:rsidP="00537E5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 году обу</w:t>
      </w:r>
      <w:r w:rsidR="00EF3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чающиеся 8 класса писали ВПР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программе 7 класса и  получили следующие результаты:</w:t>
      </w:r>
    </w:p>
    <w:p w:rsidR="00537E5D" w:rsidRDefault="00537E5D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950"/>
        <w:gridCol w:w="971"/>
        <w:gridCol w:w="1017"/>
        <w:gridCol w:w="884"/>
        <w:gridCol w:w="1012"/>
        <w:gridCol w:w="937"/>
        <w:gridCol w:w="976"/>
        <w:gridCol w:w="883"/>
      </w:tblGrid>
      <w:tr w:rsidR="00537E5D" w:rsidRPr="00E54752" w:rsidTr="00537E5D">
        <w:tc>
          <w:tcPr>
            <w:tcW w:w="1941" w:type="dxa"/>
            <w:vMerge w:val="restart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0" w:type="dxa"/>
            <w:vMerge w:val="restart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71" w:type="dxa"/>
            <w:vMerge w:val="restart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1" w:type="dxa"/>
            <w:gridSpan w:val="2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1949" w:type="dxa"/>
            <w:gridSpan w:val="2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1859" w:type="dxa"/>
            <w:gridSpan w:val="2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52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</w:tr>
      <w:tr w:rsidR="00537E5D" w:rsidRPr="00E54752" w:rsidTr="00537E5D">
        <w:tc>
          <w:tcPr>
            <w:tcW w:w="1941" w:type="dxa"/>
            <w:vMerge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4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7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3" w:type="dxa"/>
          </w:tcPr>
          <w:p w:rsidR="00537E5D" w:rsidRPr="00E54752" w:rsidRDefault="00537E5D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7E5D" w:rsidRPr="00E54752" w:rsidTr="00537E5D">
        <w:tc>
          <w:tcPr>
            <w:tcW w:w="1941" w:type="dxa"/>
          </w:tcPr>
          <w:p w:rsidR="00537E5D" w:rsidRPr="00E54752" w:rsidRDefault="00EF3582" w:rsidP="00EF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0" w:type="dxa"/>
          </w:tcPr>
          <w:p w:rsidR="00537E5D" w:rsidRPr="00E54752" w:rsidRDefault="00537E5D" w:rsidP="00EF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7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2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6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E5D" w:rsidRPr="00E54752" w:rsidTr="00537E5D">
        <w:tc>
          <w:tcPr>
            <w:tcW w:w="1941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950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1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7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2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E5D" w:rsidRPr="00E54752" w:rsidTr="00537E5D">
        <w:tc>
          <w:tcPr>
            <w:tcW w:w="1941" w:type="dxa"/>
          </w:tcPr>
          <w:p w:rsidR="00537E5D" w:rsidRPr="00E54752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50" w:type="dxa"/>
          </w:tcPr>
          <w:p w:rsidR="00537E5D" w:rsidRPr="008F5BF8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1" w:type="dxa"/>
          </w:tcPr>
          <w:p w:rsidR="00537E5D" w:rsidRPr="00236D48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7" w:type="dxa"/>
          </w:tcPr>
          <w:p w:rsidR="00537E5D" w:rsidRPr="00236D48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537E5D" w:rsidRPr="00236D48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2" w:type="dxa"/>
          </w:tcPr>
          <w:p w:rsidR="00537E5D" w:rsidRPr="00236D48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537E5D" w:rsidRPr="00236D48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6" w:type="dxa"/>
          </w:tcPr>
          <w:p w:rsidR="00537E5D" w:rsidRPr="00236D48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537E5D" w:rsidRPr="00236D48" w:rsidRDefault="00EF3582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6D48" w:rsidRPr="004E3E93" w:rsidTr="00537E5D">
        <w:trPr>
          <w:trHeight w:val="111"/>
        </w:trPr>
        <w:tc>
          <w:tcPr>
            <w:tcW w:w="1941" w:type="dxa"/>
            <w:tcBorders>
              <w:top w:val="single" w:sz="4" w:space="0" w:color="auto"/>
            </w:tcBorders>
          </w:tcPr>
          <w:p w:rsidR="00236D48" w:rsidRPr="004E3E93" w:rsidRDefault="00236D48" w:rsidP="00537E5D">
            <w:pPr>
              <w:rPr>
                <w:rFonts w:ascii="Times New Roman" w:hAnsi="Times New Roman" w:cs="Times New Roman"/>
              </w:rPr>
            </w:pPr>
            <w:r w:rsidRPr="004E3E9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36D48" w:rsidRPr="004E3E93" w:rsidRDefault="00236D48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36D48" w:rsidRPr="00236D48" w:rsidRDefault="00236D48" w:rsidP="004E750E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0</w:t>
            </w:r>
          </w:p>
        </w:tc>
      </w:tr>
      <w:tr w:rsidR="00236D48" w:rsidRPr="004E3E93" w:rsidTr="00537E5D">
        <w:trPr>
          <w:trHeight w:val="111"/>
        </w:trPr>
        <w:tc>
          <w:tcPr>
            <w:tcW w:w="1941" w:type="dxa"/>
          </w:tcPr>
          <w:p w:rsidR="00236D48" w:rsidRPr="004E3E93" w:rsidRDefault="00236D48" w:rsidP="00537E5D">
            <w:pPr>
              <w:rPr>
                <w:rFonts w:ascii="Times New Roman" w:hAnsi="Times New Roman" w:cs="Times New Roman"/>
              </w:rPr>
            </w:pPr>
            <w:r w:rsidRPr="004E3E9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50" w:type="dxa"/>
          </w:tcPr>
          <w:p w:rsidR="00236D48" w:rsidRPr="004E3E93" w:rsidRDefault="00236D48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1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7" w:type="dxa"/>
          </w:tcPr>
          <w:p w:rsidR="00236D48" w:rsidRPr="00236D48" w:rsidRDefault="00236D48" w:rsidP="004E750E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</w:tcPr>
          <w:p w:rsidR="00236D48" w:rsidRPr="00236D48" w:rsidRDefault="00236D48" w:rsidP="004E750E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12" w:type="dxa"/>
          </w:tcPr>
          <w:p w:rsidR="00236D48" w:rsidRPr="00236D48" w:rsidRDefault="00236D48" w:rsidP="004E750E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7" w:type="dxa"/>
          </w:tcPr>
          <w:p w:rsidR="00236D48" w:rsidRPr="00236D48" w:rsidRDefault="00236D48" w:rsidP="004E750E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76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0</w:t>
            </w:r>
          </w:p>
        </w:tc>
      </w:tr>
      <w:tr w:rsidR="00236D48" w:rsidRPr="004E3E93" w:rsidTr="00537E5D">
        <w:trPr>
          <w:trHeight w:val="111"/>
        </w:trPr>
        <w:tc>
          <w:tcPr>
            <w:tcW w:w="1941" w:type="dxa"/>
          </w:tcPr>
          <w:p w:rsidR="00236D48" w:rsidRPr="004E3E93" w:rsidRDefault="00236D48" w:rsidP="0053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0" w:type="dxa"/>
          </w:tcPr>
          <w:p w:rsidR="00236D48" w:rsidRPr="004E3E93" w:rsidRDefault="00236D48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1" w:type="dxa"/>
          </w:tcPr>
          <w:p w:rsidR="00236D48" w:rsidRPr="00236D48" w:rsidRDefault="00236D48" w:rsidP="004E750E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7" w:type="dxa"/>
          </w:tcPr>
          <w:p w:rsidR="00236D48" w:rsidRPr="00236D48" w:rsidRDefault="00236D48" w:rsidP="004E750E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4" w:type="dxa"/>
          </w:tcPr>
          <w:p w:rsidR="00236D48" w:rsidRPr="00236D48" w:rsidRDefault="00236D48" w:rsidP="004E750E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12" w:type="dxa"/>
          </w:tcPr>
          <w:p w:rsidR="00236D48" w:rsidRPr="00236D48" w:rsidRDefault="00236D48" w:rsidP="004E750E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236D48" w:rsidRPr="00236D48" w:rsidRDefault="00236D48" w:rsidP="004E750E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0</w:t>
            </w:r>
          </w:p>
        </w:tc>
      </w:tr>
      <w:tr w:rsidR="00236D48" w:rsidRPr="004E3E93" w:rsidTr="00537E5D">
        <w:trPr>
          <w:trHeight w:val="111"/>
        </w:trPr>
        <w:tc>
          <w:tcPr>
            <w:tcW w:w="1941" w:type="dxa"/>
          </w:tcPr>
          <w:p w:rsidR="00236D48" w:rsidRPr="004E3E93" w:rsidRDefault="00236D48" w:rsidP="00537E5D">
            <w:pPr>
              <w:rPr>
                <w:rFonts w:ascii="Times New Roman" w:hAnsi="Times New Roman" w:cs="Times New Roman"/>
              </w:rPr>
            </w:pPr>
            <w:r w:rsidRPr="004E3E9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50" w:type="dxa"/>
          </w:tcPr>
          <w:p w:rsidR="00236D48" w:rsidRPr="004E3E93" w:rsidRDefault="00236D48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1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7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12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7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76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0</w:t>
            </w:r>
          </w:p>
        </w:tc>
      </w:tr>
      <w:tr w:rsidR="00236D48" w:rsidRPr="004B30E1" w:rsidTr="00537E5D">
        <w:trPr>
          <w:trHeight w:val="111"/>
        </w:trPr>
        <w:tc>
          <w:tcPr>
            <w:tcW w:w="1941" w:type="dxa"/>
          </w:tcPr>
          <w:p w:rsidR="00236D48" w:rsidRDefault="00236D48" w:rsidP="00537E5D"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0" w:type="dxa"/>
          </w:tcPr>
          <w:p w:rsidR="00236D48" w:rsidRPr="008F5BF8" w:rsidRDefault="00236D48" w:rsidP="0053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1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7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4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12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7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6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236D48" w:rsidRPr="00236D48" w:rsidRDefault="00236D48" w:rsidP="00537E5D">
            <w:pPr>
              <w:rPr>
                <w:rFonts w:ascii="Times New Roman" w:hAnsi="Times New Roman" w:cs="Times New Roman"/>
              </w:rPr>
            </w:pPr>
            <w:r w:rsidRPr="00236D48">
              <w:rPr>
                <w:rFonts w:ascii="Times New Roman" w:hAnsi="Times New Roman" w:cs="Times New Roman"/>
              </w:rPr>
              <w:t>3</w:t>
            </w:r>
          </w:p>
        </w:tc>
      </w:tr>
    </w:tbl>
    <w:p w:rsidR="00537E5D" w:rsidRDefault="00537E5D" w:rsidP="00537E5D">
      <w:pPr>
        <w:rPr>
          <w:rFonts w:ascii="Times New Roman" w:hAnsi="Times New Roman" w:cs="Times New Roman"/>
        </w:rPr>
      </w:pPr>
    </w:p>
    <w:p w:rsidR="00537E5D" w:rsidRDefault="00537E5D" w:rsidP="00537E5D">
      <w:pPr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37E5D" w:rsidRDefault="00537E5D" w:rsidP="00537E5D">
      <w:pPr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37E5D" w:rsidRDefault="00537E5D" w:rsidP="00537E5D">
      <w:pPr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6917" cy="1873782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37E5D" w:rsidRDefault="00537E5D" w:rsidP="00537E5D">
      <w:pPr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37E5D" w:rsidRDefault="00537E5D" w:rsidP="00537E5D">
      <w:pPr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37E5D" w:rsidRDefault="00537E5D" w:rsidP="00537E5D">
      <w:pPr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37E5D" w:rsidRDefault="00537E5D" w:rsidP="00537E5D">
      <w:pPr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6917" cy="1873782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37E5D" w:rsidRDefault="00537E5D" w:rsidP="00537E5D">
      <w:pPr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37E5D" w:rsidRDefault="00537E5D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p w:rsidR="004E750E" w:rsidRPr="004E750E" w:rsidRDefault="00BD6FBB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4E750E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для ребят составили следующие задания: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орфографических норм,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основной мысли текста,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-морфологический разбор частей речи</w:t>
      </w:r>
      <w:proofErr w:type="gramStart"/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распознавание предложения и мест расстановки запятых,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распознавание стилистически окрашенного слова текстом, лексическим значением тех или иных слов, представляющих сложность для понимания обучающимися; закреплением орфографических навыков.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необходимо продолжить усиленную работу в таких направлениях, как ориентирование в содержании прочитанного текста, понимание его целостного смысла, нахождение в тексте требуемой информации;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 отрабатывать умения опознавать функционально-смысловые типы речи, представленные в тексте;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отработать навыки морфологического разбора, распознавания лексического значения слов в контексте.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следует продолжить работу над текстом, лексическим значением слов, представляющих сложность для понимания обучающимися;</w:t>
      </w:r>
    </w:p>
    <w:p w:rsidR="0093014C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необходимо усилить работу в таких направлениях, как «Соблюдение орфографических и пунктуационных норм», «Работа с текстом», «Стили речи», « Основная мысль текста», « Пословицы и использование их в речи»</w:t>
      </w:r>
    </w:p>
    <w:p w:rsidR="0093014C" w:rsidRDefault="0093014C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p w:rsidR="004E750E" w:rsidRPr="004E750E" w:rsidRDefault="00385A4B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4E750E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ВПР показал, что по сравнению с концом прошлого года процент качества знаний снизился</w:t>
      </w:r>
      <w:proofErr w:type="gramStart"/>
      <w:r w:rsidR="004E750E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E750E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понижения качества знаний может быть ухудшение дисциплины в классе, а также весеннее дистанционное обучение и перерыв в летние каникулы. Причиной улучшения показателя успеваемости является выделение резервных уроков для повторения материала прошлого года, подготовка к ВПР и нарешивание стандартных заданий.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к решению заданий №10 (задача на расчёт веса для лифта) и №16 (задача на скорость, время, расстояние), </w:t>
      </w:r>
      <w:proofErr w:type="gramStart"/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учащихся даже не приступало, так</w:t>
      </w:r>
      <w:proofErr w:type="gramEnd"/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не стандартные и находятся среди последних заданий, в конце работы.</w:t>
      </w:r>
    </w:p>
    <w:p w:rsid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E750E" w:rsidRDefault="004E750E" w:rsidP="006E1B1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Уделить на уроках внимание заданиям с функциональной зависимостью, построению графиков, а также задачам на скорость, время, расстояние и включить решение нестандартных заданий для развития аналитического мышления.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4E750E" w:rsidRPr="004E750E" w:rsidRDefault="004E750E" w:rsidP="004E750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индивидуальную работу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неуспевающих детей, которые не </w:t>
      </w:r>
      <w:proofErr w:type="gramStart"/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набрать минимальное количество баллов требуется</w:t>
      </w:r>
      <w:proofErr w:type="gramEnd"/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индивидуальные дополнительные занятия, например, в каникулярное время, и уделить внимание основным темам и упрощенным заданиям.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класс показал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худшие </w:t>
      </w: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чем обычно. Но постоянное повторение пройденного материала для улучшения показателя успеваемости, к сожалению, не возможно.</w:t>
      </w:r>
    </w:p>
    <w:p w:rsidR="004E750E" w:rsidRPr="004E750E" w:rsidRDefault="004E750E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88742F" w:rsidRDefault="0088742F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класса.</w:t>
      </w:r>
    </w:p>
    <w:p w:rsidR="0088742F" w:rsidRDefault="0088742F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8742F" w:rsidRDefault="0088742F" w:rsidP="004A5A2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4A5A2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88742F" w:rsidRDefault="0088742F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p w:rsidR="0088742F" w:rsidRDefault="00AE4FF4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Время правления первых Романовых)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шибки были допущены на темы «Периоды российской истории», «Правление Ивана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 неточности в работе с контурной картой.</w:t>
      </w:r>
    </w:p>
    <w:p w:rsidR="00AE4FF4" w:rsidRDefault="00AE4FF4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E4FF4" w:rsidRDefault="00AE4FF4" w:rsidP="004A5A2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AE4FF4" w:rsidRDefault="00AE4FF4" w:rsidP="004A5A2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AE4FF4" w:rsidRDefault="00AE4FF4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Default="00AE4FF4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4E750E" w:rsidRPr="004E750E" w:rsidRDefault="0076584D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4E750E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данных работ, которые выполнили обучающиеся, следует отметить очень низкий показатель того, что ребята плохо знают материал</w:t>
      </w:r>
      <w:r w:rsid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0E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обществознание. Очень важно отметить низкий уровень знаний ряд вопросов по предмету обществознание таких как: экономика, политика, гражданское общество. Педагогу необходимо вести индивидуальную работу с каждым обучающимся по тем вопросам, в которых они очень слабы.</w:t>
      </w:r>
    </w:p>
    <w:p w:rsidR="004E750E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6584D" w:rsidRPr="004E750E" w:rsidRDefault="004E750E" w:rsidP="004E7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результатов по ВПР предлагаю в дальнейшем чаще проводить работы по составлению предложений с использованием обществоведческих терминов и понятий и задания с требованием грамотно объяснить смысл понятия. Развивать устную речь и культуру устной речи, научится правильно формули</w:t>
      </w:r>
      <w:r w:rsidR="006E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и высказывать свои мысли, </w:t>
      </w:r>
      <w:r w:rsidR="0076584D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  <w:r w:rsidR="006E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4D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76584D" w:rsidRDefault="0076584D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p w:rsidR="004E750E" w:rsidRPr="004E750E" w:rsidRDefault="00193E29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4E750E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всероссийской проверочной работы по географии в 8 классе показали баллы ниже среднего. Большинство </w:t>
      </w:r>
      <w:proofErr w:type="gramStart"/>
      <w:r w:rsidR="004E750E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proofErr w:type="gramEnd"/>
      <w:r w:rsidR="004E750E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понизили свои оценки.</w:t>
      </w:r>
    </w:p>
    <w:p w:rsidR="004E750E" w:rsidRP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ошибки:</w:t>
      </w:r>
    </w:p>
    <w:p w:rsidR="004E750E" w:rsidRP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определение географических координат, название объекта;</w:t>
      </w:r>
    </w:p>
    <w:p w:rsidR="004E750E" w:rsidRP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интерпретация климатических показателей для выявления основных географических закономерностей климатов Земли;</w:t>
      </w:r>
    </w:p>
    <w:p w:rsidR="006E1B1A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особенности материков Земли;</w:t>
      </w:r>
    </w:p>
    <w:p w:rsidR="004E750E" w:rsidRP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 информацию, представленную в виде рисунков, и проводить простейшие вычисления для сопоставления времени в разных городах мира;</w:t>
      </w:r>
    </w:p>
    <w:p w:rsidR="004E750E" w:rsidRP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природы, населения, культуры и хозяйства наиболее крупных стран мира и умение составлять описание страны.</w:t>
      </w:r>
    </w:p>
    <w:p w:rsid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E750E" w:rsidRP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работу над ошибками (фронтальную и индивидуальную).</w:t>
      </w:r>
    </w:p>
    <w:p w:rsidR="004E750E" w:rsidRP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формировать навыки самостоятельной работы </w:t>
      </w:r>
      <w:proofErr w:type="gramStart"/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50E" w:rsidRP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учебном году внести задания на повторения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50E" w:rsidRP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конце каждого урока ввести разборы заданий Всероссийской проверочной работы, и подготовкой материалов дома.</w:t>
      </w:r>
    </w:p>
    <w:p w:rsidR="004E750E" w:rsidRP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Обратить особое внимание повторение, закрепление и на выполнение домашних заданий при изучении тем: открытия географических объектов и их открывателей, географические особенности материков и океанов, климатические пояса, страны мира.</w:t>
      </w:r>
    </w:p>
    <w:p w:rsidR="004E750E" w:rsidRPr="004E750E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193E29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</w:t>
      </w:r>
      <w:proofErr w:type="gramEnd"/>
    </w:p>
    <w:p w:rsidR="00853744" w:rsidRDefault="004E750E" w:rsidP="004E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53744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темы, в которых допущены </w:t>
      </w:r>
      <w:proofErr w:type="spellStart"/>
      <w:r w:rsidR="00853744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proofErr w:type="gramStart"/>
      <w:r w:rsidR="00853744" w:rsidRPr="004E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как можно чаще предусмотреть работу с географической картой.</w:t>
      </w:r>
    </w:p>
    <w:p w:rsidR="00853744" w:rsidRDefault="00853744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p w:rsidR="00853744" w:rsidRDefault="00853744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853744" w:rsidRPr="00C7721E" w:rsidRDefault="00853744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53744" w:rsidRDefault="00853744" w:rsidP="004A5A2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853744" w:rsidRDefault="00853744" w:rsidP="004A5A2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E65558" w:rsidRDefault="00E65558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Default="00E65558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Default="00C7721E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C7721E" w:rsidRDefault="00C7721E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C7721E" w:rsidRDefault="00C7721E" w:rsidP="004A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4A5A2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Активизировать работу по выполнению лексико-грамматических заданий.</w:t>
      </w:r>
    </w:p>
    <w:p w:rsidR="00C7721E" w:rsidRPr="00C7721E" w:rsidRDefault="00C7721E" w:rsidP="004A5A2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7721E" w:rsidRDefault="00C7721E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47585F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67797D" w:rsidRDefault="0067797D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97D" w:rsidRDefault="0067797D" w:rsidP="004A5A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 году обучающиеся 9 класса писали ВПР по трем предметам по программе 8 класса и  получили следующие результаты:</w:t>
      </w:r>
    </w:p>
    <w:p w:rsidR="0067797D" w:rsidRDefault="0067797D" w:rsidP="004A5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97D" w:rsidRDefault="0067797D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41"/>
        <w:gridCol w:w="950"/>
        <w:gridCol w:w="971"/>
        <w:gridCol w:w="1017"/>
        <w:gridCol w:w="884"/>
        <w:gridCol w:w="1012"/>
        <w:gridCol w:w="937"/>
        <w:gridCol w:w="976"/>
        <w:gridCol w:w="883"/>
      </w:tblGrid>
      <w:tr w:rsidR="0067797D" w:rsidRPr="0067797D" w:rsidTr="00404147">
        <w:tc>
          <w:tcPr>
            <w:tcW w:w="1941" w:type="dxa"/>
            <w:vMerge w:val="restart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0" w:type="dxa"/>
            <w:vMerge w:val="restart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71" w:type="dxa"/>
            <w:vMerge w:val="restart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1" w:type="dxa"/>
            <w:gridSpan w:val="2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1949" w:type="dxa"/>
            <w:gridSpan w:val="2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1859" w:type="dxa"/>
            <w:gridSpan w:val="2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Повысили отметку</w:t>
            </w:r>
          </w:p>
        </w:tc>
      </w:tr>
      <w:tr w:rsidR="0067797D" w:rsidRPr="0067797D" w:rsidTr="00404147">
        <w:tc>
          <w:tcPr>
            <w:tcW w:w="1941" w:type="dxa"/>
            <w:vMerge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4" w:type="dxa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2" w:type="dxa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7" w:type="dxa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3" w:type="dxa"/>
          </w:tcPr>
          <w:p w:rsidR="0067797D" w:rsidRPr="0067797D" w:rsidRDefault="0067797D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797D" w:rsidRPr="0067797D" w:rsidTr="00404147">
        <w:tc>
          <w:tcPr>
            <w:tcW w:w="1941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0" w:type="dxa"/>
          </w:tcPr>
          <w:p w:rsidR="0067797D" w:rsidRPr="0067797D" w:rsidRDefault="0067797D" w:rsidP="0012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2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7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2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6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97D" w:rsidRPr="0067797D" w:rsidTr="00404147">
        <w:tc>
          <w:tcPr>
            <w:tcW w:w="1941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0" w:type="dxa"/>
          </w:tcPr>
          <w:p w:rsidR="0067797D" w:rsidRPr="0067797D" w:rsidRDefault="0067797D" w:rsidP="0012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2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7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2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6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7797D" w:rsidRPr="0067797D" w:rsidRDefault="00122AAB" w:rsidP="00677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7797D" w:rsidRPr="0067797D" w:rsidRDefault="0067797D" w:rsidP="0067797D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67797D" w:rsidRPr="0067797D" w:rsidRDefault="0067797D" w:rsidP="0067797D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67797D"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7797D" w:rsidRPr="0067797D" w:rsidRDefault="0067797D" w:rsidP="0067797D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67797D"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>
            <wp:extent cx="4066917" cy="1873782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7797D" w:rsidRDefault="0067797D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85F" w:rsidRDefault="00A54B5C" w:rsidP="004A5A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работы по истории даётся 90 минут. Работа включает в себя 13 заданий. Часть 1 работы посвящена истории России и истории зарубежных стран (история Нового времени), в части 2 предложено задание по истории родного края.</w:t>
      </w:r>
    </w:p>
    <w:p w:rsidR="005E17D4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балл, который можно получить за всю работу - 24.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ВПР показал, что у учащихся слабо сформирован ряд определенных умений. Учащиеся продемонстрировали соответствующие </w:t>
      </w: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оценкам результаты.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индивидуальную работу с учащимися по формированию умений учащихся по вопросам № 1,3,4,10 и №12.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работы по географии даётся 90 минут. Работа включает в себя 8 заданий.</w:t>
      </w:r>
    </w:p>
    <w:p w:rsid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балл, который можно получить за всю работу - 40.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достаточном уровне у </w:t>
      </w:r>
      <w:proofErr w:type="gramStart"/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</w:t>
      </w:r>
      <w:proofErr w:type="spellEnd"/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формы рельефа по фото и по описанию (задание №3);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численность населения на основе таблицы и по графическому изображению, а также анализировать естественный прирост населения (задание №7);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экономический регион по описанию (задание №6) (тема пройдена, но не полностью).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сформированы: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стран, соседей России с указанием столиц;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географический объект на карте (задание №2);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географический объект по описанию (задание №4);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климатограммой (задание №5);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природную зону по описанию (задание №6), а также не могут дать описание своего региона пребывания (задание №8).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Обратить особое внимание повторение, закрепление и на выполнение</w:t>
      </w:r>
    </w:p>
    <w:p w:rsid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заданий при изучении тем: «Географические координаты. Широта. Долгота», «Географическая карта», «Климат», «Краеведение родного края».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t xml:space="preserve"> </w:t>
      </w: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A54B5C" w:rsidRPr="00A54B5C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A54B5C" w:rsidRPr="00197F77" w:rsidRDefault="00A54B5C" w:rsidP="00A54B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Продолжать формировать навыки самостоятельной работы </w:t>
      </w:r>
      <w:proofErr w:type="gramStart"/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54B5C" w:rsidRPr="00197F77" w:rsidSect="004A5A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5242B"/>
    <w:rsid w:val="00057205"/>
    <w:rsid w:val="000572DA"/>
    <w:rsid w:val="000818E0"/>
    <w:rsid w:val="000C3359"/>
    <w:rsid w:val="000E4D1B"/>
    <w:rsid w:val="000E6C9F"/>
    <w:rsid w:val="000F36B6"/>
    <w:rsid w:val="00103F7A"/>
    <w:rsid w:val="00110E0B"/>
    <w:rsid w:val="00111D5F"/>
    <w:rsid w:val="00112685"/>
    <w:rsid w:val="00122AAB"/>
    <w:rsid w:val="00167A10"/>
    <w:rsid w:val="001726A5"/>
    <w:rsid w:val="00193E29"/>
    <w:rsid w:val="00197F77"/>
    <w:rsid w:val="001A2288"/>
    <w:rsid w:val="001D362B"/>
    <w:rsid w:val="001E5415"/>
    <w:rsid w:val="00213DCF"/>
    <w:rsid w:val="00236D48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75F7D"/>
    <w:rsid w:val="00383F36"/>
    <w:rsid w:val="00385A4B"/>
    <w:rsid w:val="00392294"/>
    <w:rsid w:val="003D2230"/>
    <w:rsid w:val="003E7520"/>
    <w:rsid w:val="00404147"/>
    <w:rsid w:val="004323BB"/>
    <w:rsid w:val="00445EAD"/>
    <w:rsid w:val="00453043"/>
    <w:rsid w:val="00471D63"/>
    <w:rsid w:val="0047585F"/>
    <w:rsid w:val="004A2A95"/>
    <w:rsid w:val="004A5A25"/>
    <w:rsid w:val="004B2F99"/>
    <w:rsid w:val="004E1ED9"/>
    <w:rsid w:val="004E750E"/>
    <w:rsid w:val="004F19A7"/>
    <w:rsid w:val="0051495C"/>
    <w:rsid w:val="00515F57"/>
    <w:rsid w:val="0052458D"/>
    <w:rsid w:val="005271E0"/>
    <w:rsid w:val="00534E0E"/>
    <w:rsid w:val="00537E5D"/>
    <w:rsid w:val="0055633D"/>
    <w:rsid w:val="00580075"/>
    <w:rsid w:val="00592CA0"/>
    <w:rsid w:val="005948A1"/>
    <w:rsid w:val="00597D05"/>
    <w:rsid w:val="005E01E4"/>
    <w:rsid w:val="005E17D4"/>
    <w:rsid w:val="005E2E64"/>
    <w:rsid w:val="005F2D29"/>
    <w:rsid w:val="005F4676"/>
    <w:rsid w:val="0060507B"/>
    <w:rsid w:val="00637204"/>
    <w:rsid w:val="00644812"/>
    <w:rsid w:val="00675475"/>
    <w:rsid w:val="0067797D"/>
    <w:rsid w:val="006C6EAC"/>
    <w:rsid w:val="006E1B1A"/>
    <w:rsid w:val="006E31EE"/>
    <w:rsid w:val="00702A43"/>
    <w:rsid w:val="0073268C"/>
    <w:rsid w:val="0074503C"/>
    <w:rsid w:val="007632EC"/>
    <w:rsid w:val="0076584D"/>
    <w:rsid w:val="007824D7"/>
    <w:rsid w:val="00782F2F"/>
    <w:rsid w:val="007B147A"/>
    <w:rsid w:val="007B2427"/>
    <w:rsid w:val="007B2C5D"/>
    <w:rsid w:val="007C4291"/>
    <w:rsid w:val="007E3290"/>
    <w:rsid w:val="00820977"/>
    <w:rsid w:val="00853744"/>
    <w:rsid w:val="0088742F"/>
    <w:rsid w:val="008B1B31"/>
    <w:rsid w:val="008B553F"/>
    <w:rsid w:val="008C1204"/>
    <w:rsid w:val="009038CF"/>
    <w:rsid w:val="0093014C"/>
    <w:rsid w:val="009371EB"/>
    <w:rsid w:val="009418DD"/>
    <w:rsid w:val="00956071"/>
    <w:rsid w:val="00956136"/>
    <w:rsid w:val="00965FD7"/>
    <w:rsid w:val="00974BA4"/>
    <w:rsid w:val="009927D7"/>
    <w:rsid w:val="009B0BE9"/>
    <w:rsid w:val="009B7C18"/>
    <w:rsid w:val="009C29E8"/>
    <w:rsid w:val="009D6E35"/>
    <w:rsid w:val="009F3464"/>
    <w:rsid w:val="00A54B5C"/>
    <w:rsid w:val="00A674E2"/>
    <w:rsid w:val="00A869B5"/>
    <w:rsid w:val="00AA06D9"/>
    <w:rsid w:val="00AA527F"/>
    <w:rsid w:val="00AD074B"/>
    <w:rsid w:val="00AD11D4"/>
    <w:rsid w:val="00AE482C"/>
    <w:rsid w:val="00AE4FF4"/>
    <w:rsid w:val="00B172A4"/>
    <w:rsid w:val="00B6498F"/>
    <w:rsid w:val="00B74FD8"/>
    <w:rsid w:val="00B941DD"/>
    <w:rsid w:val="00BD6FBB"/>
    <w:rsid w:val="00C10151"/>
    <w:rsid w:val="00C33C77"/>
    <w:rsid w:val="00C3425E"/>
    <w:rsid w:val="00C72FC9"/>
    <w:rsid w:val="00C7721E"/>
    <w:rsid w:val="00C97BAD"/>
    <w:rsid w:val="00CA6422"/>
    <w:rsid w:val="00CC2004"/>
    <w:rsid w:val="00CE34EE"/>
    <w:rsid w:val="00D46FCD"/>
    <w:rsid w:val="00D636B6"/>
    <w:rsid w:val="00D80902"/>
    <w:rsid w:val="00D92E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EF3582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779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2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4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9.xlsx"/><Relationship Id="rId1" Type="http://schemas.openxmlformats.org/officeDocument/2006/relationships/themeOverride" Target="../theme/themeOverride5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4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91</c:v>
                </c:pt>
                <c:pt idx="1">
                  <c:v>91</c:v>
                </c:pt>
                <c:pt idx="2">
                  <c:v>67</c:v>
                </c:pt>
                <c:pt idx="3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296384"/>
        <c:axId val="123302272"/>
        <c:axId val="0"/>
      </c:bar3DChart>
      <c:catAx>
        <c:axId val="12329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302272"/>
        <c:crosses val="autoZero"/>
        <c:auto val="1"/>
        <c:lblAlgn val="ctr"/>
        <c:lblOffset val="100"/>
        <c:noMultiLvlLbl val="0"/>
      </c:catAx>
      <c:valAx>
        <c:axId val="123302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296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6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32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59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524288"/>
        <c:axId val="48530176"/>
        <c:axId val="0"/>
      </c:bar3DChart>
      <c:catAx>
        <c:axId val="4852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530176"/>
        <c:crosses val="autoZero"/>
        <c:auto val="1"/>
        <c:lblAlgn val="ctr"/>
        <c:lblOffset val="100"/>
        <c:noMultiLvlLbl val="0"/>
      </c:catAx>
      <c:valAx>
        <c:axId val="48530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524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История, 6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31</c:v>
                </c:pt>
                <c:pt idx="3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66</c:v>
                </c:pt>
                <c:pt idx="3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746944"/>
        <c:axId val="167752832"/>
        <c:axId val="0"/>
      </c:bar3DChart>
      <c:catAx>
        <c:axId val="16774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752832"/>
        <c:crosses val="autoZero"/>
        <c:auto val="1"/>
        <c:lblAlgn val="ctr"/>
        <c:lblOffset val="100"/>
        <c:noMultiLvlLbl val="0"/>
      </c:catAx>
      <c:valAx>
        <c:axId val="167752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7746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Биология, 6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44</c:v>
                </c:pt>
                <c:pt idx="3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56</c:v>
                </c:pt>
                <c:pt idx="3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918080"/>
        <c:axId val="63919616"/>
        <c:axId val="0"/>
      </c:bar3DChart>
      <c:catAx>
        <c:axId val="6391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3919616"/>
        <c:crosses val="autoZero"/>
        <c:auto val="1"/>
        <c:lblAlgn val="ctr"/>
        <c:lblOffset val="100"/>
        <c:noMultiLvlLbl val="0"/>
      </c:catAx>
      <c:valAx>
        <c:axId val="63919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1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География, 6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9</c:v>
                </c:pt>
                <c:pt idx="3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91</c:v>
                </c:pt>
                <c:pt idx="3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936384"/>
        <c:axId val="167937920"/>
        <c:axId val="0"/>
      </c:bar3DChart>
      <c:catAx>
        <c:axId val="16793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937920"/>
        <c:crosses val="autoZero"/>
        <c:auto val="1"/>
        <c:lblAlgn val="ctr"/>
        <c:lblOffset val="100"/>
        <c:noMultiLvlLbl val="0"/>
      </c:catAx>
      <c:valAx>
        <c:axId val="167937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7936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Обществознание, 6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14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86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953152"/>
        <c:axId val="167954688"/>
        <c:axId val="0"/>
      </c:bar3DChart>
      <c:catAx>
        <c:axId val="16795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954688"/>
        <c:crosses val="autoZero"/>
        <c:auto val="1"/>
        <c:lblAlgn val="ctr"/>
        <c:lblOffset val="100"/>
        <c:noMultiLvlLbl val="0"/>
      </c:catAx>
      <c:valAx>
        <c:axId val="167954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795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География, 7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80</c:v>
                </c:pt>
                <c:pt idx="3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20</c:v>
                </c:pt>
                <c:pt idx="3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204736"/>
        <c:axId val="123206272"/>
        <c:axId val="0"/>
      </c:bar3DChart>
      <c:catAx>
        <c:axId val="12320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206272"/>
        <c:crosses val="autoZero"/>
        <c:auto val="1"/>
        <c:lblAlgn val="ctr"/>
        <c:lblOffset val="100"/>
        <c:noMultiLvlLbl val="0"/>
      </c:catAx>
      <c:valAx>
        <c:axId val="123206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20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</a:t>
            </a:r>
            <a:r>
              <a:rPr lang="ru-RU" baseline="0"/>
              <a:t> язык</a:t>
            </a:r>
            <a:r>
              <a:rPr lang="ru-RU"/>
              <a:t>, 7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44</c:v>
                </c:pt>
                <c:pt idx="3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56</c:v>
                </c:pt>
                <c:pt idx="3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794176"/>
        <c:axId val="167795712"/>
        <c:axId val="0"/>
      </c:bar3DChart>
      <c:catAx>
        <c:axId val="1677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795712"/>
        <c:crosses val="autoZero"/>
        <c:auto val="1"/>
        <c:lblAlgn val="ctr"/>
        <c:lblOffset val="100"/>
        <c:noMultiLvlLbl val="0"/>
      </c:catAx>
      <c:valAx>
        <c:axId val="167795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779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Обществознание, 7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269696"/>
        <c:axId val="168271232"/>
        <c:axId val="0"/>
      </c:bar3DChart>
      <c:catAx>
        <c:axId val="16826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8271232"/>
        <c:crosses val="autoZero"/>
        <c:auto val="1"/>
        <c:lblAlgn val="ctr"/>
        <c:lblOffset val="100"/>
        <c:noMultiLvlLbl val="0"/>
      </c:catAx>
      <c:valAx>
        <c:axId val="168271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26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Биология, 7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384256"/>
        <c:axId val="48386048"/>
        <c:axId val="0"/>
      </c:bar3DChart>
      <c:catAx>
        <c:axId val="4838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386048"/>
        <c:crosses val="autoZero"/>
        <c:auto val="1"/>
        <c:lblAlgn val="ctr"/>
        <c:lblOffset val="100"/>
        <c:noMultiLvlLbl val="0"/>
      </c:catAx>
      <c:valAx>
        <c:axId val="48386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38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история, 7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64</c:v>
                </c:pt>
                <c:pt idx="1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392960"/>
        <c:axId val="168398848"/>
        <c:axId val="0"/>
      </c:bar3DChart>
      <c:catAx>
        <c:axId val="16839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8398848"/>
        <c:crosses val="autoZero"/>
        <c:auto val="1"/>
        <c:lblAlgn val="ctr"/>
        <c:lblOffset val="100"/>
        <c:noMultiLvlLbl val="0"/>
      </c:catAx>
      <c:valAx>
        <c:axId val="168398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39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4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15.4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</c:v>
                </c:pt>
                <c:pt idx="1">
                  <c:v>84.6</c:v>
                </c:pt>
                <c:pt idx="2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325440"/>
        <c:axId val="123405056"/>
        <c:axId val="0"/>
      </c:bar3DChart>
      <c:catAx>
        <c:axId val="12332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405056"/>
        <c:crosses val="autoZero"/>
        <c:auto val="1"/>
        <c:lblAlgn val="ctr"/>
        <c:lblOffset val="100"/>
        <c:noMultiLvlLbl val="0"/>
      </c:catAx>
      <c:valAx>
        <c:axId val="123405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325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</a:t>
            </a:r>
            <a:r>
              <a:rPr lang="ru-RU" baseline="0"/>
              <a:t> язык</a:t>
            </a:r>
            <a:r>
              <a:rPr lang="ru-RU"/>
              <a:t> 8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426112"/>
        <c:axId val="167842176"/>
        <c:axId val="0"/>
      </c:bar3DChart>
      <c:catAx>
        <c:axId val="16842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842176"/>
        <c:crosses val="autoZero"/>
        <c:auto val="1"/>
        <c:lblAlgn val="ctr"/>
        <c:lblOffset val="100"/>
        <c:noMultiLvlLbl val="0"/>
      </c:catAx>
      <c:valAx>
        <c:axId val="167842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42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 8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898112"/>
        <c:axId val="167969536"/>
        <c:axId val="0"/>
      </c:bar3DChart>
      <c:catAx>
        <c:axId val="16789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969536"/>
        <c:crosses val="autoZero"/>
        <c:auto val="1"/>
        <c:lblAlgn val="ctr"/>
        <c:lblOffset val="100"/>
        <c:noMultiLvlLbl val="0"/>
      </c:catAx>
      <c:valAx>
        <c:axId val="1679695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789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Физика 8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009088"/>
        <c:axId val="168010880"/>
        <c:axId val="0"/>
      </c:bar3DChart>
      <c:catAx>
        <c:axId val="16800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8010880"/>
        <c:crosses val="autoZero"/>
        <c:auto val="1"/>
        <c:lblAlgn val="ctr"/>
        <c:lblOffset val="100"/>
        <c:noMultiLvlLbl val="0"/>
      </c:catAx>
      <c:valAx>
        <c:axId val="168010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00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Иностранный язык, 8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345600"/>
        <c:axId val="168347136"/>
        <c:axId val="0"/>
      </c:bar3DChart>
      <c:catAx>
        <c:axId val="16834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8347136"/>
        <c:crosses val="autoZero"/>
        <c:auto val="1"/>
        <c:lblAlgn val="ctr"/>
        <c:lblOffset val="100"/>
        <c:noMultiLvlLbl val="0"/>
      </c:catAx>
      <c:valAx>
        <c:axId val="168347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34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 8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435584"/>
        <c:axId val="48437120"/>
        <c:axId val="0"/>
      </c:bar3DChart>
      <c:catAx>
        <c:axId val="4843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437120"/>
        <c:crosses val="autoZero"/>
        <c:auto val="1"/>
        <c:lblAlgn val="ctr"/>
        <c:lblOffset val="100"/>
        <c:noMultiLvlLbl val="0"/>
      </c:catAx>
      <c:valAx>
        <c:axId val="48437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435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История, 8класс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894720"/>
        <c:axId val="176896256"/>
        <c:axId val="0"/>
      </c:bar3DChart>
      <c:catAx>
        <c:axId val="17689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6896256"/>
        <c:crosses val="autoZero"/>
        <c:auto val="1"/>
        <c:lblAlgn val="ctr"/>
        <c:lblOffset val="100"/>
        <c:noMultiLvlLbl val="0"/>
      </c:catAx>
      <c:valAx>
        <c:axId val="176896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689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Биология, 8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931968"/>
        <c:axId val="176933504"/>
        <c:axId val="0"/>
      </c:bar3DChart>
      <c:catAx>
        <c:axId val="17693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6933504"/>
        <c:crosses val="autoZero"/>
        <c:auto val="1"/>
        <c:lblAlgn val="ctr"/>
        <c:lblOffset val="100"/>
        <c:noMultiLvlLbl val="0"/>
      </c:catAx>
      <c:valAx>
        <c:axId val="176933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693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География 8 класс</a:t>
            </a:r>
          </a:p>
        </c:rich>
      </c:tx>
      <c:layout>
        <c:manualLayout>
          <c:xMode val="edge"/>
          <c:yMode val="edge"/>
          <c:x val="0.24588590360631155"/>
          <c:y val="4.06779661016949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997888"/>
        <c:axId val="176999424"/>
        <c:axId val="0"/>
      </c:bar3DChart>
      <c:catAx>
        <c:axId val="17699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6999424"/>
        <c:crosses val="autoZero"/>
        <c:auto val="1"/>
        <c:lblAlgn val="ctr"/>
        <c:lblOffset val="100"/>
        <c:noMultiLvlLbl val="0"/>
      </c:catAx>
      <c:valAx>
        <c:axId val="176999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699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История 9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7104768"/>
        <c:axId val="177106304"/>
        <c:axId val="0"/>
      </c:bar3DChart>
      <c:catAx>
        <c:axId val="17710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7106304"/>
        <c:crosses val="autoZero"/>
        <c:auto val="1"/>
        <c:lblAlgn val="ctr"/>
        <c:lblOffset val="100"/>
        <c:noMultiLvlLbl val="0"/>
      </c:catAx>
      <c:valAx>
        <c:axId val="177106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710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География  9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7449216"/>
        <c:axId val="177455104"/>
        <c:axId val="0"/>
      </c:bar3DChart>
      <c:catAx>
        <c:axId val="17744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7455104"/>
        <c:crosses val="autoZero"/>
        <c:auto val="1"/>
        <c:lblAlgn val="ctr"/>
        <c:lblOffset val="100"/>
        <c:noMultiLvlLbl val="0"/>
      </c:catAx>
      <c:valAx>
        <c:axId val="177455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744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мир, 4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97</c:v>
                </c:pt>
                <c:pt idx="1">
                  <c:v>76</c:v>
                </c:pt>
                <c:pt idx="2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731968"/>
        <c:axId val="123733504"/>
        <c:axId val="0"/>
      </c:bar3DChart>
      <c:catAx>
        <c:axId val="12373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733504"/>
        <c:crosses val="autoZero"/>
        <c:auto val="1"/>
        <c:lblAlgn val="ctr"/>
        <c:lblOffset val="100"/>
        <c:noMultiLvlLbl val="0"/>
      </c:catAx>
      <c:valAx>
        <c:axId val="123733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73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</a:t>
            </a:r>
            <a:r>
              <a:rPr lang="ru-RU" baseline="0"/>
              <a:t> язык</a:t>
            </a:r>
            <a:r>
              <a:rPr lang="ru-RU"/>
              <a:t>, 5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16</c:v>
                </c:pt>
                <c:pt idx="2">
                  <c:v>30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94</c:v>
                </c:pt>
                <c:pt idx="1">
                  <c:v>84</c:v>
                </c:pt>
                <c:pt idx="2">
                  <c:v>70</c:v>
                </c:pt>
                <c:pt idx="3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457920"/>
        <c:axId val="123459456"/>
        <c:axId val="0"/>
      </c:bar3DChart>
      <c:catAx>
        <c:axId val="12345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459456"/>
        <c:crosses val="autoZero"/>
        <c:auto val="1"/>
        <c:lblAlgn val="ctr"/>
        <c:lblOffset val="100"/>
        <c:noMultiLvlLbl val="0"/>
      </c:catAx>
      <c:valAx>
        <c:axId val="123459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45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5</a:t>
            </a:r>
            <a:r>
              <a:rPr lang="ru-RU" baseline="0"/>
              <a:t> </a:t>
            </a:r>
            <a:r>
              <a:rPr lang="ru-RU"/>
              <a:t>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97</c:v>
                </c:pt>
                <c:pt idx="1">
                  <c:v>83</c:v>
                </c:pt>
                <c:pt idx="2">
                  <c:v>19</c:v>
                </c:pt>
                <c:pt idx="3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950208"/>
        <c:axId val="165951744"/>
        <c:axId val="0"/>
      </c:bar3DChart>
      <c:catAx>
        <c:axId val="16595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5951744"/>
        <c:crosses val="autoZero"/>
        <c:auto val="1"/>
        <c:lblAlgn val="ctr"/>
        <c:lblOffset val="100"/>
        <c:noMultiLvlLbl val="0"/>
      </c:catAx>
      <c:valAx>
        <c:axId val="165951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5950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Биология, 5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11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84</c:v>
                </c:pt>
                <c:pt idx="1">
                  <c:v>89</c:v>
                </c:pt>
                <c:pt idx="2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104576"/>
        <c:axId val="48106112"/>
        <c:axId val="0"/>
      </c:bar3DChart>
      <c:catAx>
        <c:axId val="4810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106112"/>
        <c:crosses val="autoZero"/>
        <c:auto val="1"/>
        <c:lblAlgn val="ctr"/>
        <c:lblOffset val="100"/>
        <c:noMultiLvlLbl val="0"/>
      </c:catAx>
      <c:valAx>
        <c:axId val="48106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10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</a:t>
            </a:r>
            <a:r>
              <a:rPr lang="ru-RU" baseline="0"/>
              <a:t> </a:t>
            </a:r>
            <a:r>
              <a:rPr lang="ru-RU"/>
              <a:t>, 5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94</c:v>
                </c:pt>
                <c:pt idx="1">
                  <c:v>86</c:v>
                </c:pt>
                <c:pt idx="2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356672"/>
        <c:axId val="123358208"/>
        <c:axId val="0"/>
      </c:bar3DChart>
      <c:catAx>
        <c:axId val="12335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358208"/>
        <c:crosses val="autoZero"/>
        <c:auto val="1"/>
        <c:lblAlgn val="ctr"/>
        <c:lblOffset val="100"/>
        <c:noMultiLvlLbl val="0"/>
      </c:catAx>
      <c:valAx>
        <c:axId val="123358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35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 5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393920"/>
        <c:axId val="123395456"/>
        <c:axId val="0"/>
      </c:bar3DChart>
      <c:catAx>
        <c:axId val="12339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395456"/>
        <c:crosses val="autoZero"/>
        <c:auto val="1"/>
        <c:lblAlgn val="ctr"/>
        <c:lblOffset val="100"/>
        <c:noMultiLvlLbl val="0"/>
      </c:catAx>
      <c:valAx>
        <c:axId val="123395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39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6 класс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91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</c:v>
                </c:pt>
                <c:pt idx="2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Повысили отметку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359680"/>
        <c:axId val="48500736"/>
        <c:axId val="0"/>
      </c:bar3DChart>
      <c:catAx>
        <c:axId val="4835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500736"/>
        <c:crosses val="autoZero"/>
        <c:auto val="1"/>
        <c:lblAlgn val="ctr"/>
        <c:lblOffset val="100"/>
        <c:noMultiLvlLbl val="0"/>
      </c:catAx>
      <c:valAx>
        <c:axId val="48500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35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6183</Words>
  <Characters>35246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10</cp:revision>
  <cp:lastPrinted>2019-06-28T05:08:00Z</cp:lastPrinted>
  <dcterms:created xsi:type="dcterms:W3CDTF">2020-12-01T08:32:00Z</dcterms:created>
  <dcterms:modified xsi:type="dcterms:W3CDTF">2020-12-08T07:59:00Z</dcterms:modified>
</cp:coreProperties>
</file>