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E5A" w:rsidRPr="004D6A40" w:rsidRDefault="00C16E5A" w:rsidP="00C16E5A">
      <w:pPr>
        <w:pStyle w:val="a3"/>
      </w:pPr>
      <w:r w:rsidRPr="004D6A40">
        <w:t>Согласовано с Председателем</w:t>
      </w:r>
      <w:proofErr w:type="gramStart"/>
      <w:r w:rsidRPr="004D6A40">
        <w:t xml:space="preserve">                    </w:t>
      </w:r>
      <w:r>
        <w:t xml:space="preserve">           </w:t>
      </w:r>
      <w:r>
        <w:t xml:space="preserve">          </w:t>
      </w:r>
      <w:r w:rsidRPr="004D6A40">
        <w:t>У</w:t>
      </w:r>
      <w:proofErr w:type="gramEnd"/>
      <w:r w:rsidRPr="004D6A40">
        <w:t xml:space="preserve">тверждаю </w:t>
      </w:r>
    </w:p>
    <w:p w:rsidR="00C16E5A" w:rsidRPr="004D6A40" w:rsidRDefault="00C16E5A" w:rsidP="00C16E5A">
      <w:pPr>
        <w:pStyle w:val="a3"/>
      </w:pPr>
      <w:r w:rsidRPr="004D6A40">
        <w:t xml:space="preserve">трудового коллектива                                 </w:t>
      </w:r>
      <w:r>
        <w:t xml:space="preserve">               </w:t>
      </w:r>
      <w:r>
        <w:t xml:space="preserve">       </w:t>
      </w:r>
      <w:r w:rsidRPr="004D6A40">
        <w:t xml:space="preserve">Директор МКОУ «СОШ ст. </w:t>
      </w:r>
      <w:proofErr w:type="gramStart"/>
      <w:r w:rsidRPr="004D6A40">
        <w:t>Исправной</w:t>
      </w:r>
      <w:proofErr w:type="gramEnd"/>
    </w:p>
    <w:p w:rsidR="00C16E5A" w:rsidRPr="004D6A40" w:rsidRDefault="00C16E5A" w:rsidP="00C16E5A">
      <w:pPr>
        <w:pStyle w:val="a3"/>
      </w:pPr>
      <w:r w:rsidRPr="004D6A40">
        <w:t xml:space="preserve">МКОУ «СОШ ст. Исправной        </w:t>
      </w:r>
      <w:r>
        <w:t xml:space="preserve">                            </w:t>
      </w:r>
      <w:r>
        <w:t xml:space="preserve">       </w:t>
      </w:r>
      <w:r w:rsidRPr="004D6A40">
        <w:t>имени Д. И. Панченко»</w:t>
      </w:r>
    </w:p>
    <w:p w:rsidR="00C16E5A" w:rsidRPr="004D6A40" w:rsidRDefault="00C16E5A" w:rsidP="00C16E5A">
      <w:pPr>
        <w:pStyle w:val="a3"/>
      </w:pPr>
      <w:r w:rsidRPr="004D6A40">
        <w:t xml:space="preserve">имени Д. И. Панченко»                                       </w:t>
      </w:r>
      <w:r>
        <w:t xml:space="preserve">        </w:t>
      </w:r>
      <w:r>
        <w:t xml:space="preserve">      </w:t>
      </w:r>
      <w:r w:rsidRPr="004D6A40">
        <w:t>________Н. В. Шевченко</w:t>
      </w:r>
    </w:p>
    <w:p w:rsidR="00C16E5A" w:rsidRPr="004D6A40" w:rsidRDefault="00C16E5A" w:rsidP="00C16E5A">
      <w:pPr>
        <w:pStyle w:val="a3"/>
      </w:pPr>
      <w:r w:rsidRPr="004D6A40">
        <w:t xml:space="preserve">_________А. В. Левченко              </w:t>
      </w:r>
      <w:r>
        <w:t xml:space="preserve">                            </w:t>
      </w:r>
      <w:r>
        <w:t xml:space="preserve">      </w:t>
      </w:r>
      <w:r w:rsidRPr="004D6A40">
        <w:t xml:space="preserve">приказ №             </w:t>
      </w:r>
      <w:proofErr w:type="gramStart"/>
      <w:r w:rsidRPr="004D6A40">
        <w:t>от</w:t>
      </w:r>
      <w:proofErr w:type="gramEnd"/>
      <w:r w:rsidRPr="004D6A40">
        <w:t xml:space="preserve"> </w:t>
      </w:r>
    </w:p>
    <w:p w:rsidR="00C16E5A" w:rsidRPr="004D6A40" w:rsidRDefault="00C16E5A" w:rsidP="00C16E5A">
      <w:pPr>
        <w:pStyle w:val="a3"/>
      </w:pPr>
      <w:r w:rsidRPr="004D6A40">
        <w:t xml:space="preserve">Протокол №         </w:t>
      </w:r>
      <w:proofErr w:type="gramStart"/>
      <w:r w:rsidRPr="004D6A40">
        <w:t>от</w:t>
      </w:r>
      <w:proofErr w:type="gramEnd"/>
      <w:r w:rsidRPr="004D6A40">
        <w:t xml:space="preserve"> </w:t>
      </w:r>
      <w:bookmarkStart w:id="0" w:name="_GoBack"/>
      <w:bookmarkEnd w:id="0"/>
    </w:p>
    <w:p w:rsidR="00DD33A3" w:rsidRPr="00C16E5A" w:rsidRDefault="00C16E5A" w:rsidP="00C16E5A">
      <w:pPr>
        <w:pStyle w:val="a3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</w:tblGrid>
      <w:tr w:rsidR="00A6378F" w:rsidRPr="00A6378F" w:rsidTr="00A6378F">
        <w:trPr>
          <w:jc w:val="right"/>
        </w:trPr>
        <w:tc>
          <w:tcPr>
            <w:tcW w:w="4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78F" w:rsidRPr="00A6378F" w:rsidRDefault="00A6378F" w:rsidP="00C16E5A">
            <w:pPr>
              <w:pStyle w:val="a3"/>
              <w:rPr>
                <w:sz w:val="20"/>
                <w:szCs w:val="20"/>
              </w:rPr>
            </w:pPr>
          </w:p>
        </w:tc>
      </w:tr>
    </w:tbl>
    <w:p w:rsidR="00C16E5A" w:rsidRDefault="00C16E5A" w:rsidP="00A6378F">
      <w:pPr>
        <w:shd w:val="clear" w:color="auto" w:fill="FFFFFF"/>
        <w:spacing w:before="30" w:after="3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378F" w:rsidRPr="00A6378F" w:rsidRDefault="00A6378F" w:rsidP="00A6378F">
      <w:pPr>
        <w:shd w:val="clear" w:color="auto" w:fill="FFFFFF"/>
        <w:spacing w:before="30" w:after="3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A6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 Л О Ж Е Н И Е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добровольных пожертвованиях и целевых взносах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ind w:left="300" w:hanging="20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МКОУ «СОШ ст. Исправной имени Д. И. Панченко»</w:t>
      </w:r>
    </w:p>
    <w:p w:rsidR="00A6378F" w:rsidRDefault="00A6378F" w:rsidP="00A6378F">
      <w:pPr>
        <w:shd w:val="clear" w:color="auto" w:fill="FFFFFF"/>
        <w:spacing w:before="30" w:after="30" w:line="240" w:lineRule="auto"/>
        <w:ind w:left="300" w:hanging="200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A6378F" w:rsidRPr="00A6378F" w:rsidRDefault="00A6378F" w:rsidP="00A6378F">
      <w:pPr>
        <w:shd w:val="clear" w:color="auto" w:fill="FFFFFF"/>
        <w:spacing w:before="30" w:after="30" w:line="240" w:lineRule="auto"/>
        <w:ind w:left="300" w:hanging="2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1.</w:t>
      </w: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A6378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Общие положения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.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Положение регулирует порядок привлечения, расходования и учета добровольных пожертвований и целевых взносов физических и юридических лиц муниципального образовательного учреждения Рождественской средней общеобразовательной школы (далее – школа).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Настоящее Положение разработано в соответствии с федеральным законом РФ от 29 декабря 2012 года № 273-ФЗ «Об образовании в Российской Федерации», Федеральным законом от 11.08.1995 г. №135-ФЗ «О благотворительной деятельности и благотворительных организациях», Уставом муниципального образовательного учреждения Рождественской средней общеобразовательной школы.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1.3. </w:t>
      </w:r>
      <w:proofErr w:type="gramStart"/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Добровольные пожертвования и целевые взносы физических и юридических лиц школе являются благотворительной деятельностью граждан и юридических лиц (в том числе иностранных граждан и (или) иностранных юридических лиц) по добровольной, бескорыстной (безвозмездной или на льготных условиях) передаче имущества, в том числе денежных средств и (или) объектов интеллектуальной собственности, бескорыстному выполнению работ, предоставлению услуг, оказанию иной поддержки.</w:t>
      </w:r>
      <w:proofErr w:type="gramEnd"/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2.         </w:t>
      </w:r>
      <w:r w:rsidRPr="00A6378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Цели и задачи, порядок привлечения добровольных пожертвований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.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Благотворительная деятельность физических и юридических лиц осуществляется в целях содействия деятельности в сфере образования. Добровольные пожертвования и целевые взносы привлекаются на обеспечение выполнения уставной деятельности учреждения.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Добровольные пожертвования и целевые взносы физических или юридических лиц могут привлекаться учреждением только на добровольной основе.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Физические и юридические лица вправе определять цели и порядок использования своих добровольных пожертвований и целевых взносов.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ind w:left="300" w:hanging="20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 Школа, Управляющий совет</w:t>
      </w:r>
      <w:r w:rsidRPr="00A637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МКОУ «СОШ ст. Исправной имени Д. И. Панченко»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общешкольный родительский комитет</w:t>
      </w:r>
      <w:r w:rsidRPr="00A6378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вправе обратиться как в устной, так и в</w:t>
      </w:r>
      <w:r w:rsidRPr="00A6378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письменной форме к физическим и юридическим лицам с просьбой об оказании помощи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учреждению с указанием цели привлечения добровольных пожертвований и целевых</w:t>
      </w:r>
      <w:r w:rsidRPr="00A6378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взносов.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2.5. Если цели добровольного пожертвования не обозначены, то они используются администрацией школы по согласованию с Управляющим советом МКОУ «СОШ ст. Исправной имени Д. И. Панченко»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или общешкольным родительским комитетом</w:t>
      </w:r>
      <w:r w:rsidRPr="00A6378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proofErr w:type="gramStart"/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реализацию программы развития школы;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улучшения материально-технического обеспечения школы;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ремонтно-строительные работы в школе;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организацию воспитательного и образовательного процесса;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проведение мероприятий в школе;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создание интерьеров, эстетического оформления школы;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благоустройство территории;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содержание и обслуживание множительной техники;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материальное стимулирование работников школы;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на поощрение </w:t>
      </w:r>
      <w:proofErr w:type="gramStart"/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приобретение: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книг и учебно-методических пособий;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технических средств обучения;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мебели, инструментов и оборудования;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канцтоваров и хозяйственных материалов;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материалов для уроков технологии;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наглядных пособий;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средств дезинфекции.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3. Порядок приема и учета добровольных пожертвований и целевых взносов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.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Добровольные пожертвования и целевые взносы могут быть переданы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физическими и юридическими лицами школе в виде бескорыстной (безвозмездной или на льготных условиях) передачи в собственность имущества, денежных средств, объектов интеллектуальной собственности, наделения правами владения, пользования и распоряжения любыми объектами права собственности, выполнения работ, предоставления услуг.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 Добровольные пожертвования могут также выражаться в </w:t>
      </w:r>
      <w:proofErr w:type="gramStart"/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добровольном</w:t>
      </w:r>
      <w:proofErr w:type="gramEnd"/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безвозмездном </w:t>
      </w:r>
      <w:proofErr w:type="gramStart"/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выполнении</w:t>
      </w:r>
      <w:proofErr w:type="gramEnd"/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 и оказании услуг (добровольческая деятельность), в том числе по ремонту, уборке помещений школы и прилегающей к нему территории, ведения спецкурсов, кружков, секций, оформительских и других работ, оказания помощи в проведении мероприятий.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 Передача добровольного пожертвования и целевого взноса осуществляется физическими лицами на основании заявления, юридическими лицами на основании договора, согласно приложениям к настоящему Положению. Договор на добровольное пожертвование может быть заключен с физическим лицом по желанию гражданина (Приложения 1 и 2).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3.4. Добровольные пожертвования и </w:t>
      </w:r>
      <w:proofErr w:type="gramStart"/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целевые взносы, поступающие от физических лиц в виде наличных денежных средств вносятся</w:t>
      </w:r>
      <w:proofErr w:type="gramEnd"/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кассу школы с оформлением приходного кассового ордера.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3.5. Добровольные пожертвования и </w:t>
      </w:r>
      <w:proofErr w:type="gramStart"/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целевые взносы, поступающие в безналичном порядке вносятся</w:t>
      </w:r>
      <w:proofErr w:type="gramEnd"/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физическими и юридическими лицами через кредитные организации, учреждения почтовой связи в установленном порядке.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3.6. Добровольные пожертвования и целевые взносы в виде денежных средств перечисляются на счет школы. В платежном документе может быть указано целевое назначение взноса.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3.7. Добровольные пожертвования и целевые взносы в виде имущества передаются по акту приема-передачи, который является неотъемлемой частью договора пожертвования.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3.8. При пожертвовании недвижимого имущества, оно поступает в муниципальную собственность. Право муниципальной собственности подлежит государственной регистрации в порядке, предусмотренном действующим законодательством.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3.9. Стоимость передаваемого имущества, вещи или имущественных прав определяются сторонами договора.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4.Порядок расходования добровольных пожертвований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.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 Распоряжение привлеченными добровольными пожертвованиями осуществляет директор школы в соответствии с утвержденной сметой, согласованной с Управляющим советом Рождественской средней общеобразовательной школы общешкольным родительским комитетом.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4.2. Расходование привлеченных сре</w:t>
      </w:r>
      <w:proofErr w:type="gramStart"/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дств шк</w:t>
      </w:r>
      <w:proofErr w:type="gramEnd"/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олой должно производиться строго в соответствии с целевым назначением добровольного пожертвования и целевого взноса, определенном физическими или юридическими лицами, либо Управляющим советом Рождественской средней общеобразовательной школы или общешкольным родительским комитетом.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5. Ответственность и обеспечение контроля расходования добровольных пожертвований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.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 Управляющий совет МКОУ «СОШ ст. Исправной имени Д. И. Панченко», общешкольный родительский комитет</w:t>
      </w:r>
      <w:r w:rsidRPr="00A6378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осуществляют контроль за переданными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добровольными пожертвованиями и целевыми взносами.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5.2. При привлечении добровольных пожертвований и целевых взносов школа обязана ежегодно представлять письменные отчеты об использовании средств Управляющему совету  школы, общешкольному родительскому комитету</w:t>
      </w:r>
      <w:r w:rsidRPr="00A6378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родительской общественности.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 Ответственность за нецелевое использование добровольных пожертвований и целевых взносов несут директор школы, главный бухгалтер школы.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5.4. По просьбе физических и юридических лиц, осуществляющих добровольное пожертвование и целевой взнос, школа предоставляет им информацию о его использовании.</w:t>
      </w:r>
    </w:p>
    <w:p w:rsidR="00A6378F" w:rsidRPr="00A6378F" w:rsidRDefault="00A6378F" w:rsidP="00A6378F">
      <w:pPr>
        <w:shd w:val="clear" w:color="auto" w:fill="FFFFFF"/>
        <w:spacing w:after="0" w:line="240" w:lineRule="auto"/>
        <w:ind w:left="720" w:right="-8" w:hanging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6.Порядок принятия положения, внесения в него изменений и дополнений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.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6.1.      Положение о  добровольных пожертвованиях и целевых взносах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МКОУ «СОШ ст. Исправной имени Д. И. Панченко», а также изменения и дополнения к нему,  принимаются на заседании педагогического Совета и утверждаются приказом по школе.</w:t>
      </w:r>
    </w:p>
    <w:p w:rsidR="00A6378F" w:rsidRPr="00A6378F" w:rsidRDefault="00A6378F" w:rsidP="00A6378F">
      <w:pPr>
        <w:shd w:val="clear" w:color="auto" w:fill="FFFFFF"/>
        <w:spacing w:after="0" w:line="240" w:lineRule="auto"/>
        <w:ind w:left="720" w:right="-8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6.2.</w:t>
      </w: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Срок действия данного Положения не ограничен.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637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637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637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6378F" w:rsidRPr="00A6378F" w:rsidRDefault="00A6378F" w:rsidP="00A6378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6378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6378F" w:rsidRDefault="00A6378F"/>
    <w:sectPr w:rsidR="00A6378F" w:rsidSect="00A6378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8F"/>
    <w:rsid w:val="00A6378F"/>
    <w:rsid w:val="00C16E5A"/>
    <w:rsid w:val="00DD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3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3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8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1147</Words>
  <Characters>6543</Characters>
  <Application>Microsoft Office Word</Application>
  <DocSecurity>0</DocSecurity>
  <Lines>54</Lines>
  <Paragraphs>15</Paragraphs>
  <ScaleCrop>false</ScaleCrop>
  <Company>diakov.net</Company>
  <LinksUpToDate>false</LinksUpToDate>
  <CharactersWithSpaces>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2018-02-14T18:23:00Z</dcterms:created>
  <dcterms:modified xsi:type="dcterms:W3CDTF">2018-02-15T16:52:00Z</dcterms:modified>
</cp:coreProperties>
</file>