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88F" w:rsidRDefault="002E288F"/>
    <w:p w:rsidR="00F349FE" w:rsidRPr="004D6A40" w:rsidRDefault="00F349FE" w:rsidP="00F349FE">
      <w:pPr>
        <w:pStyle w:val="a4"/>
      </w:pPr>
      <w:r w:rsidRPr="004D6A40">
        <w:t>Согласовано с Председателем</w:t>
      </w:r>
      <w:proofErr w:type="gramStart"/>
      <w:r w:rsidRPr="004D6A40">
        <w:t xml:space="preserve">                    </w:t>
      </w:r>
      <w:r>
        <w:t xml:space="preserve">              </w:t>
      </w:r>
      <w:r>
        <w:t xml:space="preserve">          </w:t>
      </w:r>
      <w:r w:rsidRPr="004D6A40">
        <w:t>У</w:t>
      </w:r>
      <w:proofErr w:type="gramEnd"/>
      <w:r w:rsidRPr="004D6A40">
        <w:t xml:space="preserve">тверждаю </w:t>
      </w:r>
    </w:p>
    <w:p w:rsidR="00F349FE" w:rsidRPr="004D6A40" w:rsidRDefault="00F349FE" w:rsidP="00F349FE">
      <w:pPr>
        <w:pStyle w:val="a4"/>
      </w:pPr>
      <w:r w:rsidRPr="004D6A40">
        <w:t xml:space="preserve">трудового коллектива                                 </w:t>
      </w:r>
      <w:r>
        <w:t xml:space="preserve">               </w:t>
      </w:r>
      <w:r>
        <w:t xml:space="preserve">          </w:t>
      </w:r>
      <w:r w:rsidRPr="004D6A40">
        <w:t xml:space="preserve">Директор МКОУ «СОШ ст. </w:t>
      </w:r>
      <w:proofErr w:type="gramStart"/>
      <w:r w:rsidRPr="004D6A40">
        <w:t>Исправной</w:t>
      </w:r>
      <w:proofErr w:type="gramEnd"/>
    </w:p>
    <w:p w:rsidR="00F349FE" w:rsidRPr="004D6A40" w:rsidRDefault="00F349FE" w:rsidP="00F349FE">
      <w:pPr>
        <w:pStyle w:val="a4"/>
      </w:pPr>
      <w:r w:rsidRPr="004D6A40">
        <w:t xml:space="preserve">МКОУ «СОШ ст. Исправной        </w:t>
      </w:r>
      <w:r>
        <w:t xml:space="preserve">                            </w:t>
      </w:r>
      <w:r>
        <w:t xml:space="preserve">          </w:t>
      </w:r>
      <w:r w:rsidRPr="004D6A40">
        <w:t>имени Д. И. Панченко»</w:t>
      </w:r>
    </w:p>
    <w:p w:rsidR="00F349FE" w:rsidRPr="004D6A40" w:rsidRDefault="00F349FE" w:rsidP="00F349FE">
      <w:pPr>
        <w:pStyle w:val="a4"/>
      </w:pPr>
      <w:r w:rsidRPr="004D6A40">
        <w:t xml:space="preserve">имени Д. И. Панченко»                                       </w:t>
      </w:r>
      <w:r>
        <w:t xml:space="preserve">       </w:t>
      </w:r>
      <w:r>
        <w:t xml:space="preserve">         </w:t>
      </w:r>
      <w:r>
        <w:t xml:space="preserve"> </w:t>
      </w:r>
      <w:r w:rsidRPr="004D6A40">
        <w:t>________Н. В. Шевченко</w:t>
      </w:r>
    </w:p>
    <w:p w:rsidR="00F349FE" w:rsidRPr="004D6A40" w:rsidRDefault="00F349FE" w:rsidP="00F349FE">
      <w:pPr>
        <w:pStyle w:val="a4"/>
      </w:pPr>
      <w:r w:rsidRPr="004D6A40">
        <w:t xml:space="preserve">_________А. В. Левченко              </w:t>
      </w:r>
      <w:r>
        <w:t xml:space="preserve">                            </w:t>
      </w:r>
      <w:r>
        <w:t xml:space="preserve">           </w:t>
      </w:r>
      <w:r w:rsidRPr="004D6A40">
        <w:t xml:space="preserve">приказ №             </w:t>
      </w:r>
      <w:proofErr w:type="gramStart"/>
      <w:r w:rsidRPr="004D6A40">
        <w:t>от</w:t>
      </w:r>
      <w:proofErr w:type="gramEnd"/>
      <w:r w:rsidRPr="004D6A40">
        <w:t xml:space="preserve"> </w:t>
      </w:r>
    </w:p>
    <w:p w:rsidR="00F349FE" w:rsidRPr="004D6A40" w:rsidRDefault="00F349FE" w:rsidP="00F349FE">
      <w:pPr>
        <w:pStyle w:val="a4"/>
      </w:pPr>
      <w:r w:rsidRPr="004D6A40">
        <w:t xml:space="preserve">Протокол №         </w:t>
      </w:r>
      <w:proofErr w:type="gramStart"/>
      <w:r w:rsidRPr="004D6A40">
        <w:t>от</w:t>
      </w:r>
      <w:proofErr w:type="gramEnd"/>
      <w:r w:rsidRPr="004D6A40">
        <w:t xml:space="preserve"> </w:t>
      </w:r>
    </w:p>
    <w:p w:rsidR="0060064D" w:rsidRPr="00F349FE" w:rsidRDefault="00F349FE" w:rsidP="00F349FE">
      <w:pPr>
        <w:pStyle w:val="a4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</w:t>
      </w:r>
      <w:bookmarkStart w:id="0" w:name="_GoBack"/>
      <w:bookmarkEnd w:id="0"/>
    </w:p>
    <w:p w:rsidR="0060064D" w:rsidRDefault="0060064D" w:rsidP="0060064D">
      <w:pPr>
        <w:keepNext/>
        <w:keepLines/>
        <w:spacing w:before="240"/>
        <w:ind w:firstLine="0"/>
        <w:jc w:val="center"/>
        <w:rPr>
          <w:rFonts w:cs="Times New Roman"/>
          <w:b/>
          <w:kern w:val="26"/>
          <w:szCs w:val="28"/>
        </w:rPr>
      </w:pPr>
      <w:r>
        <w:rPr>
          <w:rFonts w:cs="Times New Roman"/>
          <w:b/>
          <w:kern w:val="26"/>
          <w:szCs w:val="28"/>
        </w:rPr>
        <w:t>Положение о конфликте интересов</w:t>
      </w:r>
    </w:p>
    <w:p w:rsidR="0060064D" w:rsidRDefault="0060064D" w:rsidP="0060064D">
      <w:pPr>
        <w:keepNext/>
        <w:keepLines/>
        <w:spacing w:before="240"/>
        <w:ind w:firstLine="0"/>
        <w:jc w:val="center"/>
        <w:rPr>
          <w:rFonts w:cs="Times New Roman"/>
          <w:b/>
          <w:kern w:val="26"/>
          <w:szCs w:val="28"/>
        </w:rPr>
      </w:pPr>
      <w:r>
        <w:rPr>
          <w:rFonts w:cs="Times New Roman"/>
          <w:b/>
          <w:kern w:val="26"/>
          <w:szCs w:val="28"/>
        </w:rPr>
        <w:t>МКОУ «СОШ ст. Исправной имени Д. И. Панченко».</w:t>
      </w:r>
    </w:p>
    <w:p w:rsidR="0060064D" w:rsidRPr="0060064D" w:rsidRDefault="0060064D" w:rsidP="0060064D">
      <w:pPr>
        <w:keepNext/>
        <w:keepLines/>
        <w:spacing w:before="240"/>
        <w:ind w:firstLine="0"/>
        <w:jc w:val="center"/>
        <w:rPr>
          <w:rFonts w:cs="Times New Roman"/>
          <w:b/>
          <w:kern w:val="26"/>
          <w:sz w:val="24"/>
          <w:szCs w:val="24"/>
        </w:rPr>
      </w:pPr>
      <w:r w:rsidRPr="0060064D">
        <w:rPr>
          <w:rFonts w:cs="Times New Roman"/>
          <w:b/>
          <w:kern w:val="26"/>
          <w:sz w:val="24"/>
          <w:szCs w:val="24"/>
        </w:rPr>
        <w:t>Цели и задачи положения.</w:t>
      </w:r>
    </w:p>
    <w:p w:rsidR="0060064D" w:rsidRPr="0060064D" w:rsidRDefault="0060064D" w:rsidP="0060064D">
      <w:pPr>
        <w:pStyle w:val="a"/>
        <w:numPr>
          <w:ilvl w:val="1"/>
          <w:numId w:val="2"/>
        </w:numPr>
        <w:ind w:left="0" w:firstLine="709"/>
        <w:jc w:val="left"/>
        <w:rPr>
          <w:sz w:val="24"/>
          <w:szCs w:val="24"/>
        </w:rPr>
      </w:pPr>
      <w:proofErr w:type="gramStart"/>
      <w:r w:rsidRPr="0060064D">
        <w:rPr>
          <w:sz w:val="24"/>
          <w:szCs w:val="24"/>
        </w:rPr>
        <w:t xml:space="preserve">Настоящее Положение о конфликте интересов в муниципальном </w:t>
      </w:r>
      <w:r>
        <w:rPr>
          <w:sz w:val="24"/>
          <w:szCs w:val="24"/>
        </w:rPr>
        <w:t xml:space="preserve">казенном </w:t>
      </w:r>
      <w:r w:rsidRPr="0060064D">
        <w:rPr>
          <w:sz w:val="24"/>
          <w:szCs w:val="24"/>
        </w:rPr>
        <w:t xml:space="preserve">общеобразовательном учреждении «Средняя </w:t>
      </w:r>
      <w:r>
        <w:rPr>
          <w:sz w:val="24"/>
          <w:szCs w:val="24"/>
        </w:rPr>
        <w:t xml:space="preserve">общеобразовательная </w:t>
      </w:r>
      <w:r w:rsidRPr="0060064D">
        <w:rPr>
          <w:sz w:val="24"/>
          <w:szCs w:val="24"/>
        </w:rPr>
        <w:t>школа</w:t>
      </w:r>
      <w:r>
        <w:rPr>
          <w:sz w:val="24"/>
          <w:szCs w:val="24"/>
        </w:rPr>
        <w:t xml:space="preserve"> ст. Исправной имени Д. И. Панченко</w:t>
      </w:r>
      <w:r w:rsidRPr="0060064D">
        <w:rPr>
          <w:sz w:val="24"/>
          <w:szCs w:val="24"/>
        </w:rPr>
        <w:t>» (далее – Положение о конфликте интересов) разработано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Федерации, Кодексом этики и служебного поведения работников организации и основано на общепризнанных нравственных принципах и нормах российского общества и</w:t>
      </w:r>
      <w:proofErr w:type="gramEnd"/>
      <w:r w:rsidRPr="0060064D">
        <w:rPr>
          <w:sz w:val="24"/>
          <w:szCs w:val="24"/>
        </w:rPr>
        <w:t xml:space="preserve"> государства.</w:t>
      </w:r>
    </w:p>
    <w:p w:rsidR="0060064D" w:rsidRPr="0060064D" w:rsidRDefault="0060064D" w:rsidP="0060064D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60064D">
        <w:rPr>
          <w:sz w:val="24"/>
          <w:szCs w:val="24"/>
        </w:rPr>
        <w:t>Работники должны соблюдать интересы организации, прежде всего в отношении целей ее деятельности, и не должны использовать возможности, связанные с осуществлением ими своих трудовых обязанностей, или допускать использование таких возможностей в целях, противоречащих целям, указанным в Уставе организации.</w:t>
      </w:r>
    </w:p>
    <w:p w:rsidR="0060064D" w:rsidRPr="0060064D" w:rsidRDefault="0060064D" w:rsidP="0060064D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60064D">
        <w:rPr>
          <w:sz w:val="24"/>
          <w:szCs w:val="24"/>
        </w:rPr>
        <w:t>Работники должны избегать любых конфликтов интересов, должны быть независимы от конфликта интересов, затрагивающего организацию.</w:t>
      </w:r>
    </w:p>
    <w:p w:rsidR="0060064D" w:rsidRPr="0060064D" w:rsidRDefault="0060064D" w:rsidP="0060064D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60064D">
        <w:rPr>
          <w:sz w:val="24"/>
          <w:szCs w:val="24"/>
        </w:rPr>
        <w:t>Эффективность работы по предупреждению и урегулированию конфликта интересов предполагает полное и своевременное выявление таких конфликтов и координацию действий всех структурных подразделений организации.</w:t>
      </w:r>
    </w:p>
    <w:p w:rsidR="0060064D" w:rsidRPr="0060064D" w:rsidRDefault="0060064D" w:rsidP="0060064D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60064D">
        <w:rPr>
          <w:sz w:val="24"/>
          <w:szCs w:val="24"/>
        </w:rPr>
        <w:t>Основными мерами по предотвращению конфликтов интересов являются:</w:t>
      </w:r>
    </w:p>
    <w:p w:rsidR="0060064D" w:rsidRPr="0060064D" w:rsidRDefault="0060064D" w:rsidP="0060064D">
      <w:pPr>
        <w:spacing w:line="276" w:lineRule="auto"/>
        <w:jc w:val="both"/>
        <w:rPr>
          <w:kern w:val="26"/>
          <w:sz w:val="24"/>
          <w:szCs w:val="24"/>
        </w:rPr>
      </w:pPr>
      <w:r w:rsidRPr="0060064D">
        <w:rPr>
          <w:kern w:val="26"/>
          <w:sz w:val="24"/>
          <w:szCs w:val="24"/>
        </w:rPr>
        <w:t>– строгое соблюдение руководителем организации, работниками обязанностей, установленных законодательством, Уставом организации, иными локальными нормативными актами, должностными инструкциями;</w:t>
      </w:r>
    </w:p>
    <w:p w:rsidR="0060064D" w:rsidRPr="0060064D" w:rsidRDefault="0060064D" w:rsidP="0060064D">
      <w:pPr>
        <w:spacing w:line="276" w:lineRule="auto"/>
        <w:jc w:val="both"/>
        <w:rPr>
          <w:kern w:val="26"/>
          <w:sz w:val="24"/>
          <w:szCs w:val="24"/>
        </w:rPr>
      </w:pPr>
      <w:r w:rsidRPr="0060064D">
        <w:rPr>
          <w:kern w:val="26"/>
          <w:sz w:val="24"/>
          <w:szCs w:val="24"/>
        </w:rPr>
        <w:t>– утверждение и поддержание организационной структуры организации, которая четко разграничивает сферы ответственности, полномочия и отчетность;</w:t>
      </w:r>
    </w:p>
    <w:p w:rsidR="0060064D" w:rsidRPr="0060064D" w:rsidRDefault="0060064D" w:rsidP="0060064D">
      <w:pPr>
        <w:spacing w:line="276" w:lineRule="auto"/>
        <w:jc w:val="both"/>
        <w:rPr>
          <w:kern w:val="26"/>
          <w:sz w:val="24"/>
          <w:szCs w:val="24"/>
        </w:rPr>
      </w:pPr>
      <w:r w:rsidRPr="0060064D">
        <w:rPr>
          <w:kern w:val="26"/>
          <w:sz w:val="24"/>
          <w:szCs w:val="24"/>
        </w:rPr>
        <w:t>– распределение полномочий приказом о распределении обязанностей между руководителем и заместителями руководителя организации;</w:t>
      </w:r>
    </w:p>
    <w:p w:rsidR="0060064D" w:rsidRPr="0060064D" w:rsidRDefault="0060064D" w:rsidP="0060064D">
      <w:pPr>
        <w:spacing w:line="276" w:lineRule="auto"/>
        <w:jc w:val="both"/>
        <w:rPr>
          <w:kern w:val="26"/>
          <w:sz w:val="24"/>
          <w:szCs w:val="24"/>
        </w:rPr>
      </w:pPr>
      <w:r w:rsidRPr="0060064D">
        <w:rPr>
          <w:kern w:val="26"/>
          <w:sz w:val="24"/>
          <w:szCs w:val="24"/>
        </w:rPr>
        <w:t>– выдача определенному кругу работников доверенностей на совершение действий, отдельных видов сделок;</w:t>
      </w:r>
    </w:p>
    <w:p w:rsidR="0060064D" w:rsidRPr="0060064D" w:rsidRDefault="0060064D" w:rsidP="0060064D">
      <w:pPr>
        <w:spacing w:line="276" w:lineRule="auto"/>
        <w:jc w:val="both"/>
        <w:rPr>
          <w:kern w:val="26"/>
          <w:sz w:val="24"/>
          <w:szCs w:val="24"/>
        </w:rPr>
      </w:pPr>
      <w:r w:rsidRPr="0060064D">
        <w:rPr>
          <w:kern w:val="26"/>
          <w:sz w:val="24"/>
          <w:szCs w:val="24"/>
        </w:rPr>
        <w:t>– распределение должностных обязанностей работников таким образом, чтобы исключить конфликт интересов и условия его возникновения, возможность совершения правонарушений и преступлений и осуществления иных противоправных действий при осуществлении уставной деятельности;</w:t>
      </w:r>
    </w:p>
    <w:p w:rsidR="0060064D" w:rsidRPr="0060064D" w:rsidRDefault="0060064D" w:rsidP="0060064D">
      <w:pPr>
        <w:spacing w:line="276" w:lineRule="auto"/>
        <w:jc w:val="both"/>
        <w:rPr>
          <w:kern w:val="26"/>
          <w:sz w:val="24"/>
          <w:szCs w:val="24"/>
        </w:rPr>
      </w:pPr>
      <w:r w:rsidRPr="0060064D">
        <w:rPr>
          <w:kern w:val="26"/>
          <w:sz w:val="24"/>
          <w:szCs w:val="24"/>
        </w:rPr>
        <w:t>– внедрение практики принятия коллегиальных решений по всем наиболее ответственным и масштабным вопросам, с использованием всей имеющейся в организации информации, в том числе данных бухгалтерской, статистической, управленческой и иной отчетности;</w:t>
      </w:r>
    </w:p>
    <w:p w:rsidR="0060064D" w:rsidRPr="0060064D" w:rsidRDefault="0060064D" w:rsidP="0060064D">
      <w:pPr>
        <w:spacing w:line="276" w:lineRule="auto"/>
        <w:jc w:val="both"/>
        <w:rPr>
          <w:kern w:val="26"/>
          <w:sz w:val="24"/>
          <w:szCs w:val="24"/>
        </w:rPr>
      </w:pPr>
      <w:proofErr w:type="gramStart"/>
      <w:r w:rsidRPr="0060064D">
        <w:rPr>
          <w:kern w:val="26"/>
          <w:sz w:val="24"/>
          <w:szCs w:val="24"/>
        </w:rPr>
        <w:t xml:space="preserve">– исключение действий, которые приведут к возникновению конфликта интересов: руководитель организации и работники должны воздерживаться от участия в совершении </w:t>
      </w:r>
      <w:r w:rsidRPr="0060064D">
        <w:rPr>
          <w:kern w:val="26"/>
          <w:sz w:val="24"/>
          <w:szCs w:val="24"/>
        </w:rPr>
        <w:lastRenderedPageBreak/>
        <w:t>операций или сделках, в которые вовлечены лица и (или) организации, с которыми руководитель организации и работники либо члены их семей имеют личные связи или финансовые интересы;</w:t>
      </w:r>
      <w:proofErr w:type="gramEnd"/>
    </w:p>
    <w:p w:rsidR="0060064D" w:rsidRPr="0060064D" w:rsidRDefault="0060064D" w:rsidP="0060064D">
      <w:pPr>
        <w:spacing w:line="276" w:lineRule="auto"/>
        <w:jc w:val="both"/>
        <w:rPr>
          <w:kern w:val="26"/>
          <w:sz w:val="24"/>
          <w:szCs w:val="24"/>
        </w:rPr>
      </w:pPr>
      <w:r w:rsidRPr="0060064D">
        <w:rPr>
          <w:kern w:val="26"/>
          <w:sz w:val="24"/>
          <w:szCs w:val="24"/>
        </w:rPr>
        <w:t xml:space="preserve">– представление гражданами при приеме на должности, включенные в </w:t>
      </w:r>
      <w:r w:rsidRPr="0060064D">
        <w:rPr>
          <w:rFonts w:cs="Times New Roman"/>
          <w:sz w:val="24"/>
          <w:szCs w:val="24"/>
        </w:rPr>
        <w:t xml:space="preserve">Перечень должностей </w:t>
      </w:r>
      <w:r w:rsidRPr="0060064D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казенного </w:t>
      </w:r>
      <w:r w:rsidRPr="0060064D">
        <w:rPr>
          <w:sz w:val="24"/>
          <w:szCs w:val="24"/>
        </w:rPr>
        <w:t xml:space="preserve"> общеобразовательного учреждения «Средняя школа</w:t>
      </w:r>
      <w:r>
        <w:rPr>
          <w:sz w:val="24"/>
          <w:szCs w:val="24"/>
        </w:rPr>
        <w:t xml:space="preserve"> ст. Исправной имени Д. И. Панченко</w:t>
      </w:r>
      <w:r w:rsidRPr="0060064D">
        <w:rPr>
          <w:sz w:val="24"/>
          <w:szCs w:val="24"/>
        </w:rPr>
        <w:t xml:space="preserve">» </w:t>
      </w:r>
      <w:r w:rsidRPr="0060064D">
        <w:rPr>
          <w:rFonts w:cs="Times New Roman"/>
          <w:sz w:val="24"/>
          <w:szCs w:val="24"/>
        </w:rPr>
        <w:t>с высоким риском коррупционных проявлений</w:t>
      </w:r>
      <w:r w:rsidRPr="0060064D">
        <w:rPr>
          <w:kern w:val="26"/>
          <w:sz w:val="24"/>
          <w:szCs w:val="24"/>
        </w:rPr>
        <w:t xml:space="preserve">, декларации конфликта интересов (Приложение 1 к </w:t>
      </w:r>
      <w:r w:rsidRPr="0060064D">
        <w:rPr>
          <w:sz w:val="24"/>
          <w:szCs w:val="24"/>
        </w:rPr>
        <w:t>Положению о конфликте интересов</w:t>
      </w:r>
      <w:r w:rsidRPr="0060064D">
        <w:rPr>
          <w:kern w:val="26"/>
          <w:sz w:val="24"/>
          <w:szCs w:val="24"/>
        </w:rPr>
        <w:t>);</w:t>
      </w:r>
    </w:p>
    <w:p w:rsidR="0060064D" w:rsidRPr="0060064D" w:rsidRDefault="0060064D" w:rsidP="0060064D">
      <w:pPr>
        <w:spacing w:line="276" w:lineRule="auto"/>
        <w:jc w:val="both"/>
        <w:rPr>
          <w:kern w:val="26"/>
          <w:sz w:val="24"/>
          <w:szCs w:val="24"/>
        </w:rPr>
      </w:pPr>
      <w:r w:rsidRPr="0060064D">
        <w:rPr>
          <w:kern w:val="26"/>
          <w:sz w:val="24"/>
          <w:szCs w:val="24"/>
        </w:rPr>
        <w:t xml:space="preserve">– представление ежегодно работниками, замещающими должности, включенные в </w:t>
      </w:r>
      <w:r w:rsidRPr="0060064D">
        <w:rPr>
          <w:rFonts w:cs="Times New Roman"/>
          <w:sz w:val="24"/>
          <w:szCs w:val="24"/>
        </w:rPr>
        <w:t xml:space="preserve">Перечень должностей </w:t>
      </w:r>
      <w:r w:rsidRPr="0060064D">
        <w:rPr>
          <w:sz w:val="24"/>
          <w:szCs w:val="24"/>
        </w:rPr>
        <w:t xml:space="preserve">муниципального общеобразовательного учреждения «Средняя школа </w:t>
      </w:r>
      <w:r>
        <w:rPr>
          <w:sz w:val="24"/>
          <w:szCs w:val="24"/>
        </w:rPr>
        <w:t>ст. Исправной имени Д. И. Панченко</w:t>
      </w:r>
      <w:r w:rsidRPr="0060064D">
        <w:rPr>
          <w:sz w:val="24"/>
          <w:szCs w:val="24"/>
        </w:rPr>
        <w:t>»</w:t>
      </w:r>
      <w:r w:rsidRPr="0060064D">
        <w:rPr>
          <w:rFonts w:cs="Times New Roman"/>
          <w:sz w:val="24"/>
          <w:szCs w:val="24"/>
        </w:rPr>
        <w:t xml:space="preserve"> с высоким риском коррупционных проявлений</w:t>
      </w:r>
      <w:r w:rsidRPr="0060064D">
        <w:rPr>
          <w:kern w:val="26"/>
          <w:sz w:val="24"/>
          <w:szCs w:val="24"/>
        </w:rPr>
        <w:t>, декларации конфликта интересов;</w:t>
      </w:r>
    </w:p>
    <w:p w:rsidR="0060064D" w:rsidRPr="0060064D" w:rsidRDefault="0060064D" w:rsidP="0060064D">
      <w:pPr>
        <w:spacing w:line="276" w:lineRule="auto"/>
        <w:jc w:val="both"/>
        <w:rPr>
          <w:kern w:val="26"/>
          <w:sz w:val="24"/>
          <w:szCs w:val="24"/>
        </w:rPr>
      </w:pPr>
      <w:r w:rsidRPr="0060064D">
        <w:rPr>
          <w:kern w:val="26"/>
          <w:sz w:val="24"/>
          <w:szCs w:val="24"/>
        </w:rPr>
        <w:t>– запрет на использование, а также передачу информации, которая составляет служебную или коммерческую тайну, для заключения сделок третьими лицами.</w:t>
      </w:r>
    </w:p>
    <w:p w:rsidR="0060064D" w:rsidRPr="0060064D" w:rsidRDefault="0060064D" w:rsidP="0060064D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60064D">
        <w:rPr>
          <w:sz w:val="24"/>
          <w:szCs w:val="24"/>
        </w:rPr>
        <w:t>В целях предотвращения конфликта интересов руководитель организации и работники обязаны:</w:t>
      </w:r>
    </w:p>
    <w:p w:rsidR="0060064D" w:rsidRPr="0060064D" w:rsidRDefault="0060064D" w:rsidP="0060064D">
      <w:pPr>
        <w:spacing w:line="276" w:lineRule="auto"/>
        <w:jc w:val="both"/>
        <w:rPr>
          <w:kern w:val="26"/>
          <w:sz w:val="24"/>
          <w:szCs w:val="24"/>
        </w:rPr>
      </w:pPr>
      <w:r w:rsidRPr="0060064D">
        <w:rPr>
          <w:kern w:val="26"/>
          <w:sz w:val="24"/>
          <w:szCs w:val="24"/>
        </w:rPr>
        <w:t>– исполнять обязанности с учетом разграничения полномочий, установленных локальными нормативными актами организации;</w:t>
      </w:r>
    </w:p>
    <w:p w:rsidR="0060064D" w:rsidRPr="0060064D" w:rsidRDefault="0060064D" w:rsidP="0060064D">
      <w:pPr>
        <w:spacing w:line="276" w:lineRule="auto"/>
        <w:jc w:val="both"/>
        <w:rPr>
          <w:kern w:val="26"/>
          <w:sz w:val="24"/>
          <w:szCs w:val="24"/>
        </w:rPr>
      </w:pPr>
      <w:r w:rsidRPr="0060064D">
        <w:rPr>
          <w:kern w:val="26"/>
          <w:sz w:val="24"/>
          <w:szCs w:val="24"/>
        </w:rPr>
        <w:t>– соблюдать требования законодательства Российской Федерации, Устава организации, локальных нормативных актов организации, настоящего Положения о конфликте интересов;</w:t>
      </w:r>
    </w:p>
    <w:p w:rsidR="0060064D" w:rsidRPr="0060064D" w:rsidRDefault="0060064D" w:rsidP="0060064D">
      <w:pPr>
        <w:spacing w:line="276" w:lineRule="auto"/>
        <w:jc w:val="both"/>
        <w:rPr>
          <w:kern w:val="26"/>
          <w:sz w:val="24"/>
          <w:szCs w:val="24"/>
        </w:rPr>
      </w:pPr>
      <w:r w:rsidRPr="0060064D">
        <w:rPr>
          <w:kern w:val="26"/>
          <w:sz w:val="24"/>
          <w:szCs w:val="24"/>
        </w:rPr>
        <w:t xml:space="preserve">– при принятии решений по кадровым, организационно-техническим, финансовым, материально-техническим вопросам, либо при подготовке проектов таких решений руководствоваться интересами организации без учета своих личных интересов, интересов своих родственников и друзей; </w:t>
      </w:r>
    </w:p>
    <w:p w:rsidR="0060064D" w:rsidRPr="0060064D" w:rsidRDefault="0060064D" w:rsidP="0060064D">
      <w:pPr>
        <w:spacing w:line="276" w:lineRule="auto"/>
        <w:jc w:val="both"/>
        <w:rPr>
          <w:kern w:val="26"/>
          <w:sz w:val="24"/>
          <w:szCs w:val="24"/>
        </w:rPr>
      </w:pPr>
      <w:r w:rsidRPr="0060064D">
        <w:rPr>
          <w:kern w:val="26"/>
          <w:sz w:val="24"/>
          <w:szCs w:val="24"/>
        </w:rPr>
        <w:t>– воздерживаться от совершения действий и принятия решений, которые могут привести к возникновению конфликтных ситуаций, в том числе не получать материальной и (или) иной выгоды в связи с осуществлением ими трудовых обязанностей;</w:t>
      </w:r>
    </w:p>
    <w:p w:rsidR="0060064D" w:rsidRPr="0060064D" w:rsidRDefault="0060064D" w:rsidP="0060064D">
      <w:pPr>
        <w:spacing w:line="276" w:lineRule="auto"/>
        <w:jc w:val="both"/>
        <w:rPr>
          <w:kern w:val="26"/>
          <w:sz w:val="24"/>
          <w:szCs w:val="24"/>
        </w:rPr>
      </w:pPr>
      <w:r w:rsidRPr="0060064D">
        <w:rPr>
          <w:kern w:val="26"/>
          <w:sz w:val="24"/>
          <w:szCs w:val="24"/>
        </w:rPr>
        <w:t xml:space="preserve">– уведомлять </w:t>
      </w:r>
      <w:r w:rsidRPr="0060064D">
        <w:rPr>
          <w:sz w:val="24"/>
          <w:szCs w:val="24"/>
        </w:rPr>
        <w:t>своего непосредственного руководителя о возникшем конфликте интересов или о возможности его возникновения, как только ему станет об этом известно</w:t>
      </w:r>
      <w:r w:rsidRPr="0060064D">
        <w:rPr>
          <w:kern w:val="26"/>
          <w:sz w:val="24"/>
          <w:szCs w:val="24"/>
        </w:rPr>
        <w:t>, в письменной форме.</w:t>
      </w:r>
    </w:p>
    <w:p w:rsidR="0060064D" w:rsidRPr="0060064D" w:rsidRDefault="0060064D" w:rsidP="0060064D">
      <w:pPr>
        <w:spacing w:line="276" w:lineRule="auto"/>
        <w:jc w:val="both"/>
        <w:rPr>
          <w:kern w:val="26"/>
          <w:sz w:val="24"/>
          <w:szCs w:val="24"/>
        </w:rPr>
      </w:pPr>
      <w:r w:rsidRPr="0060064D">
        <w:rPr>
          <w:kern w:val="26"/>
          <w:sz w:val="24"/>
          <w:szCs w:val="24"/>
        </w:rPr>
        <w:t>– обеспечивать эффективность управления финансовыми, материальными и кадровыми ресурсами организации;</w:t>
      </w:r>
    </w:p>
    <w:p w:rsidR="0060064D" w:rsidRPr="0060064D" w:rsidRDefault="0060064D" w:rsidP="0060064D">
      <w:pPr>
        <w:spacing w:line="276" w:lineRule="auto"/>
        <w:jc w:val="both"/>
        <w:rPr>
          <w:kern w:val="26"/>
          <w:sz w:val="24"/>
          <w:szCs w:val="24"/>
        </w:rPr>
      </w:pPr>
      <w:r w:rsidRPr="0060064D">
        <w:rPr>
          <w:kern w:val="26"/>
          <w:sz w:val="24"/>
          <w:szCs w:val="24"/>
        </w:rPr>
        <w:t>– исключить возможность вовлечения организации, руководителя организации и работников в осуществление противоправной деятельности;</w:t>
      </w:r>
    </w:p>
    <w:p w:rsidR="0060064D" w:rsidRPr="0060064D" w:rsidRDefault="0060064D" w:rsidP="0060064D">
      <w:pPr>
        <w:spacing w:line="276" w:lineRule="auto"/>
        <w:jc w:val="both"/>
        <w:rPr>
          <w:kern w:val="26"/>
          <w:sz w:val="24"/>
          <w:szCs w:val="24"/>
        </w:rPr>
      </w:pPr>
      <w:r w:rsidRPr="0060064D">
        <w:rPr>
          <w:kern w:val="26"/>
          <w:sz w:val="24"/>
          <w:szCs w:val="24"/>
        </w:rPr>
        <w:t>– обеспечивать максимально возможную результативность при совершении сделок;</w:t>
      </w:r>
    </w:p>
    <w:p w:rsidR="0060064D" w:rsidRPr="0060064D" w:rsidRDefault="0060064D" w:rsidP="0060064D">
      <w:pPr>
        <w:spacing w:line="276" w:lineRule="auto"/>
        <w:jc w:val="both"/>
        <w:rPr>
          <w:kern w:val="26"/>
          <w:sz w:val="24"/>
          <w:szCs w:val="24"/>
        </w:rPr>
      </w:pPr>
      <w:r w:rsidRPr="0060064D">
        <w:rPr>
          <w:kern w:val="26"/>
          <w:sz w:val="24"/>
          <w:szCs w:val="24"/>
        </w:rPr>
        <w:t>– обеспечивать достоверность бухгалтерской отчетности и иной публикуемой информации;</w:t>
      </w:r>
    </w:p>
    <w:p w:rsidR="0060064D" w:rsidRPr="0060064D" w:rsidRDefault="0060064D" w:rsidP="0060064D">
      <w:pPr>
        <w:spacing w:line="276" w:lineRule="auto"/>
        <w:jc w:val="both"/>
        <w:rPr>
          <w:kern w:val="26"/>
          <w:sz w:val="24"/>
          <w:szCs w:val="24"/>
        </w:rPr>
      </w:pPr>
      <w:r w:rsidRPr="0060064D">
        <w:rPr>
          <w:kern w:val="26"/>
          <w:sz w:val="24"/>
          <w:szCs w:val="24"/>
        </w:rPr>
        <w:t>– своевременно рассматривать достоверность и объективность негативной информации об организации в средствах массовой информации и иных источниках, осуществлять своевременное реагирование по каждому факту появления негативной или недостоверной информации;</w:t>
      </w:r>
    </w:p>
    <w:p w:rsidR="0060064D" w:rsidRPr="0060064D" w:rsidRDefault="0060064D" w:rsidP="0060064D">
      <w:pPr>
        <w:spacing w:line="276" w:lineRule="auto"/>
        <w:jc w:val="both"/>
        <w:rPr>
          <w:kern w:val="26"/>
          <w:sz w:val="24"/>
          <w:szCs w:val="24"/>
        </w:rPr>
      </w:pPr>
      <w:r w:rsidRPr="0060064D">
        <w:rPr>
          <w:kern w:val="26"/>
          <w:sz w:val="24"/>
          <w:szCs w:val="24"/>
        </w:rPr>
        <w:t>– соблюдать нормы делового общения и принципы профессиональной этики в соответствии с Кодексом этики и служебного поведения работников организации;</w:t>
      </w:r>
    </w:p>
    <w:p w:rsidR="0060064D" w:rsidRPr="0060064D" w:rsidRDefault="0060064D" w:rsidP="0060064D">
      <w:pPr>
        <w:spacing w:line="276" w:lineRule="auto"/>
        <w:jc w:val="both"/>
        <w:rPr>
          <w:kern w:val="26"/>
          <w:sz w:val="24"/>
          <w:szCs w:val="24"/>
        </w:rPr>
      </w:pPr>
      <w:r w:rsidRPr="0060064D">
        <w:rPr>
          <w:kern w:val="26"/>
          <w:sz w:val="24"/>
          <w:szCs w:val="24"/>
        </w:rPr>
        <w:t>– предоставлять исчерпывающую информацию по вопросам, которые могут стать предметом конфликта интересов;</w:t>
      </w:r>
    </w:p>
    <w:p w:rsidR="0060064D" w:rsidRPr="0060064D" w:rsidRDefault="0060064D" w:rsidP="0060064D">
      <w:pPr>
        <w:spacing w:line="276" w:lineRule="auto"/>
        <w:jc w:val="both"/>
        <w:rPr>
          <w:kern w:val="26"/>
          <w:sz w:val="24"/>
          <w:szCs w:val="24"/>
        </w:rPr>
      </w:pPr>
      <w:r w:rsidRPr="0060064D">
        <w:rPr>
          <w:kern w:val="26"/>
          <w:sz w:val="24"/>
          <w:szCs w:val="24"/>
        </w:rPr>
        <w:t>– обеспечивать сохранность денежных средств и другого имущества организации;</w:t>
      </w:r>
    </w:p>
    <w:p w:rsidR="0060064D" w:rsidRPr="0060064D" w:rsidRDefault="0060064D" w:rsidP="0060064D">
      <w:pPr>
        <w:spacing w:line="276" w:lineRule="auto"/>
        <w:jc w:val="both"/>
        <w:rPr>
          <w:kern w:val="26"/>
          <w:sz w:val="24"/>
          <w:szCs w:val="24"/>
        </w:rPr>
      </w:pPr>
      <w:r w:rsidRPr="0060064D">
        <w:rPr>
          <w:kern w:val="26"/>
          <w:sz w:val="24"/>
          <w:szCs w:val="24"/>
        </w:rPr>
        <w:t>– обеспечить своевременное выявление конфликтов интересов на самых ранних стадиях их развития и внимательное отношение к ним со стороны организации, руководителя организации и работников.</w:t>
      </w:r>
    </w:p>
    <w:p w:rsidR="0060064D" w:rsidRPr="0060064D" w:rsidRDefault="0060064D" w:rsidP="0060064D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60064D">
        <w:rPr>
          <w:sz w:val="24"/>
          <w:szCs w:val="24"/>
        </w:rPr>
        <w:t>Урегулирование (устранение) конфликтов интересов осуществляется должностным лицом, ответственным за реализацию Антикоррупционной политики.</w:t>
      </w:r>
    </w:p>
    <w:p w:rsidR="0060064D" w:rsidRPr="0060064D" w:rsidRDefault="0060064D" w:rsidP="0060064D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60064D">
        <w:rPr>
          <w:sz w:val="24"/>
          <w:szCs w:val="24"/>
        </w:rPr>
        <w:lastRenderedPageBreak/>
        <w:t>Работники должны без промедления сообщать о любых конфликтах интересов руководителю организации и должностному лицу, ответственному за реализацию Антикоррупционной политики, с указанием его сторон и сути, и до получения рекомендаций избегать любых отношений или действий, которые могут помешать принятию объективных и честных решений. Выбор приемлемых процедур и метода устранения конфликта интересов в каждом конкретном случае зависит от характера самого конфликта.</w:t>
      </w:r>
    </w:p>
    <w:p w:rsidR="0060064D" w:rsidRPr="0060064D" w:rsidRDefault="0060064D" w:rsidP="0060064D">
      <w:pPr>
        <w:pStyle w:val="a"/>
        <w:numPr>
          <w:ilvl w:val="1"/>
          <w:numId w:val="2"/>
        </w:numPr>
        <w:ind w:left="0" w:firstLine="709"/>
        <w:rPr>
          <w:sz w:val="24"/>
          <w:szCs w:val="24"/>
        </w:rPr>
      </w:pPr>
      <w:r w:rsidRPr="0060064D">
        <w:rPr>
          <w:sz w:val="24"/>
          <w:szCs w:val="24"/>
        </w:rPr>
        <w:t>Лицо, ответственное за реализацию Антикоррупционной политики, не позднее семи рабочих дней со дня поступления сообщения должно выдать работнику письменные рекомендации по разрешению конфликта интересов.</w:t>
      </w:r>
    </w:p>
    <w:p w:rsidR="0060064D" w:rsidRPr="0060064D" w:rsidRDefault="0060064D" w:rsidP="0060064D">
      <w:pPr>
        <w:pStyle w:val="a"/>
        <w:numPr>
          <w:ilvl w:val="1"/>
          <w:numId w:val="2"/>
        </w:numPr>
        <w:tabs>
          <w:tab w:val="clear" w:pos="567"/>
          <w:tab w:val="left" w:pos="708"/>
        </w:tabs>
        <w:ind w:left="0" w:firstLine="709"/>
        <w:rPr>
          <w:sz w:val="24"/>
          <w:szCs w:val="24"/>
        </w:rPr>
      </w:pPr>
      <w:r w:rsidRPr="0060064D">
        <w:rPr>
          <w:sz w:val="24"/>
          <w:szCs w:val="24"/>
        </w:rPr>
        <w:t xml:space="preserve">Предотвращение или урегулирование конфликта интересов может состоять </w:t>
      </w:r>
      <w:proofErr w:type="gramStart"/>
      <w:r w:rsidRPr="0060064D">
        <w:rPr>
          <w:sz w:val="24"/>
          <w:szCs w:val="24"/>
        </w:rPr>
        <w:t>в</w:t>
      </w:r>
      <w:proofErr w:type="gramEnd"/>
      <w:r w:rsidRPr="0060064D">
        <w:rPr>
          <w:sz w:val="24"/>
          <w:szCs w:val="24"/>
        </w:rPr>
        <w:t>:</w:t>
      </w:r>
    </w:p>
    <w:p w:rsidR="0060064D" w:rsidRPr="0060064D" w:rsidRDefault="0060064D" w:rsidP="0060064D">
      <w:pPr>
        <w:spacing w:line="276" w:lineRule="auto"/>
        <w:jc w:val="both"/>
        <w:rPr>
          <w:kern w:val="26"/>
          <w:sz w:val="24"/>
          <w:szCs w:val="24"/>
        </w:rPr>
      </w:pPr>
      <w:r w:rsidRPr="0060064D">
        <w:rPr>
          <w:kern w:val="26"/>
          <w:sz w:val="24"/>
          <w:szCs w:val="24"/>
        </w:rPr>
        <w:t>– ограничение доступа работника к конкретной информации, которая может затрагивать личные интересы работника;</w:t>
      </w:r>
    </w:p>
    <w:p w:rsidR="0060064D" w:rsidRPr="0060064D" w:rsidRDefault="0060064D" w:rsidP="0060064D">
      <w:pPr>
        <w:spacing w:line="276" w:lineRule="auto"/>
        <w:jc w:val="both"/>
        <w:rPr>
          <w:kern w:val="26"/>
          <w:sz w:val="24"/>
          <w:szCs w:val="24"/>
        </w:rPr>
      </w:pPr>
      <w:r w:rsidRPr="0060064D">
        <w:rPr>
          <w:kern w:val="26"/>
          <w:sz w:val="24"/>
          <w:szCs w:val="24"/>
        </w:rPr>
        <w:t xml:space="preserve">– добровольном </w:t>
      </w:r>
      <w:proofErr w:type="gramStart"/>
      <w:r w:rsidRPr="0060064D">
        <w:rPr>
          <w:kern w:val="26"/>
          <w:sz w:val="24"/>
          <w:szCs w:val="24"/>
        </w:rPr>
        <w:t>отказе</w:t>
      </w:r>
      <w:proofErr w:type="gramEnd"/>
      <w:r w:rsidRPr="0060064D">
        <w:rPr>
          <w:kern w:val="26"/>
          <w:sz w:val="24"/>
          <w:szCs w:val="24"/>
        </w:rPr>
        <w:t xml:space="preserve">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60064D" w:rsidRPr="0060064D" w:rsidRDefault="0060064D" w:rsidP="0060064D">
      <w:pPr>
        <w:spacing w:line="276" w:lineRule="auto"/>
        <w:jc w:val="both"/>
        <w:rPr>
          <w:kern w:val="26"/>
          <w:sz w:val="24"/>
          <w:szCs w:val="24"/>
        </w:rPr>
      </w:pPr>
      <w:r w:rsidRPr="0060064D">
        <w:rPr>
          <w:kern w:val="26"/>
          <w:sz w:val="24"/>
          <w:szCs w:val="24"/>
        </w:rPr>
        <w:t>– </w:t>
      </w:r>
      <w:proofErr w:type="gramStart"/>
      <w:r w:rsidRPr="0060064D">
        <w:rPr>
          <w:kern w:val="26"/>
          <w:sz w:val="24"/>
          <w:szCs w:val="24"/>
        </w:rPr>
        <w:t>пересмотре</w:t>
      </w:r>
      <w:proofErr w:type="gramEnd"/>
      <w:r w:rsidRPr="0060064D">
        <w:rPr>
          <w:kern w:val="26"/>
          <w:sz w:val="24"/>
          <w:szCs w:val="24"/>
        </w:rPr>
        <w:t xml:space="preserve"> и изменении трудовых обязанностей работника;</w:t>
      </w:r>
    </w:p>
    <w:p w:rsidR="0060064D" w:rsidRPr="0060064D" w:rsidRDefault="0060064D" w:rsidP="0060064D">
      <w:pPr>
        <w:spacing w:line="276" w:lineRule="auto"/>
        <w:jc w:val="both"/>
        <w:rPr>
          <w:kern w:val="26"/>
          <w:sz w:val="24"/>
          <w:szCs w:val="24"/>
        </w:rPr>
      </w:pPr>
      <w:r w:rsidRPr="0060064D">
        <w:rPr>
          <w:kern w:val="26"/>
          <w:sz w:val="24"/>
          <w:szCs w:val="24"/>
        </w:rPr>
        <w:t xml:space="preserve">– временном </w:t>
      </w:r>
      <w:proofErr w:type="gramStart"/>
      <w:r w:rsidRPr="0060064D">
        <w:rPr>
          <w:kern w:val="26"/>
          <w:sz w:val="24"/>
          <w:szCs w:val="24"/>
        </w:rPr>
        <w:t>отстранении</w:t>
      </w:r>
      <w:proofErr w:type="gramEnd"/>
      <w:r w:rsidRPr="0060064D">
        <w:rPr>
          <w:kern w:val="26"/>
          <w:sz w:val="24"/>
          <w:szCs w:val="24"/>
        </w:rPr>
        <w:t xml:space="preserve"> работника от должности, если его личные интересы входят в противоречие с трудовыми обязанностями;</w:t>
      </w:r>
    </w:p>
    <w:p w:rsidR="0060064D" w:rsidRPr="0060064D" w:rsidRDefault="0060064D" w:rsidP="0060064D">
      <w:pPr>
        <w:spacing w:line="276" w:lineRule="auto"/>
        <w:jc w:val="both"/>
        <w:rPr>
          <w:kern w:val="26"/>
          <w:sz w:val="24"/>
          <w:szCs w:val="24"/>
        </w:rPr>
      </w:pPr>
      <w:r w:rsidRPr="0060064D">
        <w:rPr>
          <w:kern w:val="26"/>
          <w:sz w:val="24"/>
          <w:szCs w:val="24"/>
        </w:rPr>
        <w:t>– </w:t>
      </w:r>
      <w:proofErr w:type="gramStart"/>
      <w:r w:rsidRPr="0060064D">
        <w:rPr>
          <w:kern w:val="26"/>
          <w:sz w:val="24"/>
          <w:szCs w:val="24"/>
        </w:rPr>
        <w:t>переводе</w:t>
      </w:r>
      <w:proofErr w:type="gramEnd"/>
      <w:r w:rsidRPr="0060064D">
        <w:rPr>
          <w:kern w:val="26"/>
          <w:sz w:val="24"/>
          <w:szCs w:val="24"/>
        </w:rPr>
        <w:t xml:space="preserve"> работника на должность, предусматривающую выполнение трудовых обязанностей, не связанных с конфликтом интересов;</w:t>
      </w:r>
    </w:p>
    <w:p w:rsidR="0060064D" w:rsidRPr="0060064D" w:rsidRDefault="0060064D" w:rsidP="0060064D">
      <w:pPr>
        <w:spacing w:line="276" w:lineRule="auto"/>
        <w:jc w:val="both"/>
        <w:rPr>
          <w:kern w:val="26"/>
          <w:sz w:val="24"/>
          <w:szCs w:val="24"/>
        </w:rPr>
      </w:pPr>
      <w:r w:rsidRPr="0060064D">
        <w:rPr>
          <w:kern w:val="26"/>
          <w:sz w:val="24"/>
          <w:szCs w:val="24"/>
        </w:rPr>
        <w:t>– передаче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60064D" w:rsidRPr="0060064D" w:rsidRDefault="0060064D" w:rsidP="0060064D">
      <w:pPr>
        <w:spacing w:line="276" w:lineRule="auto"/>
        <w:jc w:val="both"/>
        <w:rPr>
          <w:kern w:val="26"/>
          <w:sz w:val="24"/>
          <w:szCs w:val="24"/>
        </w:rPr>
      </w:pPr>
      <w:r w:rsidRPr="0060064D">
        <w:rPr>
          <w:kern w:val="26"/>
          <w:sz w:val="24"/>
          <w:szCs w:val="24"/>
        </w:rPr>
        <w:t>– </w:t>
      </w:r>
      <w:proofErr w:type="gramStart"/>
      <w:r w:rsidRPr="0060064D">
        <w:rPr>
          <w:kern w:val="26"/>
          <w:sz w:val="24"/>
          <w:szCs w:val="24"/>
        </w:rPr>
        <w:t>отказе</w:t>
      </w:r>
      <w:proofErr w:type="gramEnd"/>
      <w:r w:rsidRPr="0060064D">
        <w:rPr>
          <w:kern w:val="26"/>
          <w:sz w:val="24"/>
          <w:szCs w:val="24"/>
        </w:rPr>
        <w:t xml:space="preserve"> работника от своего личного интереса, порождающего конфликт с интересами организации;</w:t>
      </w:r>
    </w:p>
    <w:p w:rsidR="0060064D" w:rsidRPr="0060064D" w:rsidRDefault="0060064D" w:rsidP="0060064D">
      <w:pPr>
        <w:spacing w:line="276" w:lineRule="auto"/>
        <w:jc w:val="both"/>
        <w:rPr>
          <w:kern w:val="26"/>
          <w:sz w:val="24"/>
          <w:szCs w:val="24"/>
        </w:rPr>
      </w:pPr>
      <w:r w:rsidRPr="0060064D">
        <w:rPr>
          <w:kern w:val="26"/>
          <w:sz w:val="24"/>
          <w:szCs w:val="24"/>
        </w:rPr>
        <w:t>– </w:t>
      </w:r>
      <w:proofErr w:type="gramStart"/>
      <w:r w:rsidRPr="0060064D">
        <w:rPr>
          <w:kern w:val="26"/>
          <w:sz w:val="24"/>
          <w:szCs w:val="24"/>
        </w:rPr>
        <w:t>увольнении</w:t>
      </w:r>
      <w:proofErr w:type="gramEnd"/>
      <w:r w:rsidRPr="0060064D">
        <w:rPr>
          <w:kern w:val="26"/>
          <w:sz w:val="24"/>
          <w:szCs w:val="24"/>
        </w:rPr>
        <w:t xml:space="preserve"> работника из организации по инициативе работника;</w:t>
      </w:r>
    </w:p>
    <w:p w:rsidR="0060064D" w:rsidRPr="0060064D" w:rsidRDefault="0060064D" w:rsidP="0060064D">
      <w:pPr>
        <w:spacing w:line="276" w:lineRule="auto"/>
        <w:jc w:val="both"/>
        <w:rPr>
          <w:kern w:val="26"/>
          <w:sz w:val="24"/>
          <w:szCs w:val="24"/>
        </w:rPr>
      </w:pPr>
      <w:r w:rsidRPr="0060064D">
        <w:rPr>
          <w:kern w:val="26"/>
          <w:sz w:val="24"/>
          <w:szCs w:val="24"/>
        </w:rPr>
        <w:t>– </w:t>
      </w:r>
      <w:proofErr w:type="gramStart"/>
      <w:r w:rsidRPr="0060064D">
        <w:rPr>
          <w:kern w:val="26"/>
          <w:sz w:val="24"/>
          <w:szCs w:val="24"/>
        </w:rPr>
        <w:t>увольнении</w:t>
      </w:r>
      <w:proofErr w:type="gramEnd"/>
      <w:r w:rsidRPr="0060064D">
        <w:rPr>
          <w:kern w:val="26"/>
          <w:sz w:val="24"/>
          <w:szCs w:val="24"/>
        </w:rPr>
        <w:t xml:space="preserve">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60064D" w:rsidRPr="0060064D" w:rsidRDefault="0060064D" w:rsidP="0060064D">
      <w:pPr>
        <w:pStyle w:val="a"/>
        <w:numPr>
          <w:ilvl w:val="1"/>
          <w:numId w:val="2"/>
        </w:numPr>
        <w:tabs>
          <w:tab w:val="clear" w:pos="567"/>
          <w:tab w:val="left" w:pos="708"/>
        </w:tabs>
        <w:ind w:left="0" w:firstLine="709"/>
        <w:rPr>
          <w:sz w:val="24"/>
          <w:szCs w:val="24"/>
        </w:rPr>
      </w:pPr>
      <w:r w:rsidRPr="0060064D">
        <w:rPr>
          <w:sz w:val="24"/>
          <w:szCs w:val="24"/>
        </w:rPr>
        <w:t>Типовые ситуации конфликта интересов приведены в Приложении 2 к Положению о конфликте интересов.</w:t>
      </w:r>
    </w:p>
    <w:p w:rsidR="0060064D" w:rsidRPr="0060064D" w:rsidRDefault="0060064D" w:rsidP="0060064D">
      <w:pPr>
        <w:pStyle w:val="a"/>
        <w:numPr>
          <w:ilvl w:val="0"/>
          <w:numId w:val="0"/>
        </w:numPr>
        <w:tabs>
          <w:tab w:val="clear" w:pos="567"/>
          <w:tab w:val="left" w:pos="708"/>
        </w:tabs>
        <w:ind w:left="1429" w:hanging="360"/>
        <w:rPr>
          <w:sz w:val="24"/>
          <w:szCs w:val="24"/>
        </w:rPr>
      </w:pPr>
    </w:p>
    <w:p w:rsidR="004926F1" w:rsidRPr="004926F1" w:rsidRDefault="00AD7418" w:rsidP="004926F1">
      <w:pPr>
        <w:spacing w:after="200" w:line="276" w:lineRule="auto"/>
        <w:ind w:firstLine="0"/>
        <w:rPr>
          <w:rFonts w:asciiTheme="minorHAnsi" w:eastAsiaTheme="minorHAnsi" w:hAnsiTheme="minorHAnsi" w:cstheme="minorBidi"/>
          <w:sz w:val="22"/>
          <w:lang w:eastAsia="ru-RU"/>
        </w:rPr>
      </w:pPr>
      <w:r>
        <w:rPr>
          <w:rFonts w:eastAsiaTheme="minorHAnsi" w:cs="Times New Roman"/>
          <w:b/>
          <w:sz w:val="24"/>
          <w:szCs w:val="24"/>
          <w:lang w:eastAsia="ru-RU"/>
        </w:rPr>
        <w:t>Стандарты и п</w:t>
      </w:r>
      <w:r w:rsidR="004926F1" w:rsidRPr="004926F1">
        <w:rPr>
          <w:rFonts w:eastAsiaTheme="minorHAnsi" w:cs="Times New Roman"/>
          <w:b/>
          <w:sz w:val="24"/>
          <w:szCs w:val="24"/>
          <w:lang w:eastAsia="ru-RU"/>
        </w:rPr>
        <w:t>роцедура привлечения к дисциплинарной ответственности лиц, допустивших коррупционные нарушения.</w:t>
      </w:r>
      <w:r w:rsidR="004926F1" w:rsidRPr="004926F1">
        <w:rPr>
          <w:rFonts w:eastAsiaTheme="minorHAnsi" w:cs="Times New Roman"/>
          <w:sz w:val="24"/>
          <w:szCs w:val="24"/>
        </w:rPr>
        <w:br/>
        <w:t>До применения дисциплинарного взыскания работодатель должен затребовать от работника письменное объяснение. Если по истечении двух рабочих дней указанное объяснение работником не предоставлено, то составляе</w:t>
      </w:r>
      <w:r w:rsidR="000A3034">
        <w:rPr>
          <w:rFonts w:eastAsiaTheme="minorHAnsi" w:cs="Times New Roman"/>
          <w:sz w:val="24"/>
          <w:szCs w:val="24"/>
        </w:rPr>
        <w:t>тся соответствующий акт. Непред</w:t>
      </w:r>
      <w:r w:rsidR="004926F1" w:rsidRPr="004926F1">
        <w:rPr>
          <w:rFonts w:eastAsiaTheme="minorHAnsi" w:cs="Times New Roman"/>
          <w:sz w:val="24"/>
          <w:szCs w:val="24"/>
        </w:rPr>
        <w:t xml:space="preserve">ставление работником объяснения не является препятствием для применения дисциплинарного взыскания. Дисциплинарное взыскание применяется не позднее одного месяца со дня обнаружения проступка, не считая времени болезни работника, пребывания его в отпуске, а также времени, необходимого на учет мнения представительного органа работников. Дисциплинарное взыскание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- позднее двух лет со дня его совершения. В указанные сроки не включается время производства по уголовному делу. За каждый дисциплинарный проступок может быть применено только одно дисциплинарное взыскание. Приказ (распоряжение) работодателя о применении дисциплинарного взыскания объявляется работнику под роспись в течение трех рабочих дней со дня его издания, не считая времени отсутствия работника на работе. Если работник отказывается ознакомиться с </w:t>
      </w:r>
      <w:r w:rsidR="004926F1" w:rsidRPr="004926F1">
        <w:rPr>
          <w:rFonts w:eastAsiaTheme="minorHAnsi" w:cs="Times New Roman"/>
          <w:sz w:val="24"/>
          <w:szCs w:val="24"/>
        </w:rPr>
        <w:lastRenderedPageBreak/>
        <w:t>указанным приказом (распоряжением) под роспись, то составляется соответствующий акт. Дисциплинарное взыскание может быть обжаловано работником в государственную инспекцию труда и (или) органы по рассмотрению индивидуальных трудовых споров.</w:t>
      </w:r>
    </w:p>
    <w:p w:rsidR="004926F1" w:rsidRPr="004926F1" w:rsidRDefault="004926F1" w:rsidP="004926F1">
      <w:pPr>
        <w:spacing w:after="200" w:line="276" w:lineRule="auto"/>
        <w:ind w:firstLine="0"/>
        <w:rPr>
          <w:rFonts w:ascii="Tahoma" w:eastAsiaTheme="minorHAnsi" w:hAnsi="Tahoma" w:cs="Tahoma"/>
          <w:color w:val="222222"/>
          <w:sz w:val="21"/>
          <w:szCs w:val="21"/>
          <w:shd w:val="clear" w:color="auto" w:fill="FFFFFF"/>
        </w:rPr>
      </w:pPr>
      <w:r w:rsidRPr="004926F1">
        <w:rPr>
          <w:rFonts w:eastAsiaTheme="minorHAnsi" w:cs="Times New Roman"/>
          <w:sz w:val="24"/>
          <w:szCs w:val="24"/>
        </w:rPr>
        <w:t>Особый порядок привлечения к дисциплинарной ответственности существует для штата управленцев компании. Об этом говорится в статье 195 Трудового кодекса РФ. По инициативе представительного органа работников работодатель обязан рассмотреть его заявление о нарушении руководителем организации (другим управленцем) российского трудового законодательства и сообщить о результатах его рассмотрения в представительный орган работников (часть 1 ст. 195 Трудового кодекса РФ). Если нарушение действительно произошло, работодатель обязан применить к "провинившемуся" руководителю дисциплинарное взыскание.</w:t>
      </w:r>
    </w:p>
    <w:p w:rsidR="004926F1" w:rsidRPr="000A3034" w:rsidRDefault="004926F1" w:rsidP="004926F1">
      <w:pPr>
        <w:spacing w:after="200" w:line="276" w:lineRule="auto"/>
        <w:ind w:firstLine="0"/>
        <w:rPr>
          <w:rFonts w:eastAsiaTheme="minorHAnsi" w:cs="Times New Roman"/>
          <w:color w:val="000000" w:themeColor="text1"/>
          <w:sz w:val="24"/>
          <w:szCs w:val="24"/>
          <w:shd w:val="clear" w:color="auto" w:fill="FFFFFF"/>
        </w:rPr>
      </w:pPr>
      <w:proofErr w:type="gramStart"/>
      <w:r w:rsidRPr="000A3034">
        <w:rPr>
          <w:rFonts w:eastAsiaTheme="minorHAnsi" w:cs="Times New Roman"/>
          <w:color w:val="000000" w:themeColor="text1"/>
          <w:sz w:val="24"/>
          <w:szCs w:val="24"/>
          <w:shd w:val="clear" w:color="auto" w:fill="FFFFFF"/>
        </w:rPr>
        <w:t>При установлении оплаты труда руководителя организации необходимо обратиться к положениям ст. 145 ТК РФ, определяющей, что оплата труда руководителей производится: - в организациях, финансируемых из федерального бюджета, - в порядке и размерах, которые определяются Правительством РФ; - в организациях, финансируемых из бюджета субъекта РФ, - органами государственной власти соответствующего субъекта РФ; - в организациях, финансируемых из местного бюджета, - органами местного самоуправления.</w:t>
      </w:r>
      <w:proofErr w:type="gramEnd"/>
      <w:r w:rsidRPr="000A3034">
        <w:rPr>
          <w:rFonts w:eastAsiaTheme="minorHAnsi" w:cs="Times New Roman"/>
          <w:color w:val="000000" w:themeColor="text1"/>
          <w:sz w:val="24"/>
          <w:szCs w:val="24"/>
          <w:shd w:val="clear" w:color="auto" w:fill="FFFFFF"/>
        </w:rPr>
        <w:t xml:space="preserve"> Вознаграждение руководителей иных организаций определяется по соглашению сторон трудового договора. Заработная плата руководителей федеральных бюджетных учреждений, их заместителей и главных бухгалтеров состоит из должностного оклада, выплат компенсационного и стимулирующего характера.</w:t>
      </w:r>
      <w:r w:rsidRPr="000A3034">
        <w:rPr>
          <w:rFonts w:eastAsiaTheme="minorHAnsi" w:cs="Times New Roman"/>
          <w:color w:val="000000" w:themeColor="text1"/>
          <w:sz w:val="24"/>
          <w:szCs w:val="24"/>
        </w:rPr>
        <w:br/>
      </w:r>
      <w:r w:rsidRPr="000A3034">
        <w:rPr>
          <w:rFonts w:eastAsiaTheme="minorHAnsi" w:cs="Times New Roman"/>
          <w:color w:val="000000" w:themeColor="text1"/>
          <w:sz w:val="24"/>
          <w:szCs w:val="24"/>
        </w:rPr>
        <w:br/>
      </w:r>
      <w:r w:rsidRPr="000A3034">
        <w:rPr>
          <w:rFonts w:eastAsiaTheme="minorHAnsi" w:cs="Times New Roman"/>
          <w:color w:val="000000" w:themeColor="text1"/>
          <w:sz w:val="24"/>
          <w:szCs w:val="24"/>
          <w:shd w:val="clear" w:color="auto" w:fill="FFFFFF"/>
        </w:rPr>
        <w:t xml:space="preserve">Трудовой договор, заключаемый с руководителем учреждения, может заключаться как на определенный, так и на неопределенный срок. Пункт 3 типовой формы определяет, что трудовой договор с таким руководителем может быть договором по основной работе. Это означает, что по общему правилу выполнение обязанностей, возложенных на руководителя трудовым договором, должно осуществляться в рамках договора по основной работе и не может быть оформлено договором о выполнении работы по совместительству. Определяется, что руководитель является единоличным исполнительным органом учреждения, осуществляющим текущее руководство его деятельностью. </w:t>
      </w:r>
      <w:proofErr w:type="gramStart"/>
      <w:r w:rsidRPr="000A3034">
        <w:rPr>
          <w:rFonts w:eastAsiaTheme="minorHAnsi" w:cs="Times New Roman"/>
          <w:color w:val="000000" w:themeColor="text1"/>
          <w:sz w:val="24"/>
          <w:szCs w:val="24"/>
          <w:shd w:val="clear" w:color="auto" w:fill="FFFFFF"/>
        </w:rPr>
        <w:t>Руководитель самостоятельно осуществляет руководство деятельностью учреждения в соответствии с законодательством Российской Федерации, законодательством субъекта РФ, нормативными правовыми актами органов местного самоуправления, уставом учреждения, коллективным договором, соглашениями, локальными нормативными актами, заключенным с ним трудовым договором, за исключением вопросов, принятие решений по которым отнесено законодательством РФ к ведению иных органов и должностных лиц.</w:t>
      </w:r>
      <w:proofErr w:type="gramEnd"/>
      <w:r w:rsidRPr="000A3034">
        <w:rPr>
          <w:rFonts w:eastAsiaTheme="minorHAnsi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Pr="000A3034">
        <w:rPr>
          <w:rFonts w:eastAsiaTheme="minorHAnsi" w:cs="Times New Roman"/>
          <w:color w:val="000000" w:themeColor="text1"/>
          <w:sz w:val="24"/>
          <w:szCs w:val="24"/>
          <w:shd w:val="clear" w:color="auto" w:fill="FFFFFF"/>
        </w:rPr>
        <w:t>Руководитель имеет право: а) на осуществление действий без доверенности от имени учреждения; б) выдачу доверенности, в том числе руководителям филиалов и представительств учреждения (при их наличии), совершение иных юридически значимых действий; в) открытие (закрытие) в установленном порядке счетов учреждения; г) осуществление в установленном порядке приема на работу работников учреждения, а также заключение, изменение и расторжение трудовых договоров с ними;</w:t>
      </w:r>
      <w:proofErr w:type="gramEnd"/>
      <w:r w:rsidRPr="000A3034">
        <w:rPr>
          <w:rFonts w:eastAsiaTheme="minorHAnsi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Pr="000A3034">
        <w:rPr>
          <w:rFonts w:eastAsiaTheme="minorHAnsi" w:cs="Times New Roman"/>
          <w:color w:val="000000" w:themeColor="text1"/>
          <w:sz w:val="24"/>
          <w:szCs w:val="24"/>
          <w:shd w:val="clear" w:color="auto" w:fill="FFFFFF"/>
        </w:rPr>
        <w:t>д) распределение обязанностей между своими заместителями, а в случае необходимости передачу им части своих полномочий в установленном порядке; е) утверждение в установленном порядке структуры и штатного расписания учреждения, принятие локальных нормативных актов, утверждение положений о структурных подразделениях, а также о филиалах и представительствах учреждения (при их наличии); ж) ведение коллективных переговоров и заключение коллективных договоров;</w:t>
      </w:r>
      <w:proofErr w:type="gramEnd"/>
      <w:r w:rsidRPr="000A3034">
        <w:rPr>
          <w:rFonts w:eastAsiaTheme="minorHAnsi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Pr="000A3034">
        <w:rPr>
          <w:rFonts w:eastAsiaTheme="minorHAnsi" w:cs="Times New Roman"/>
          <w:color w:val="000000" w:themeColor="text1"/>
          <w:sz w:val="24"/>
          <w:szCs w:val="24"/>
          <w:shd w:val="clear" w:color="auto" w:fill="FFFFFF"/>
        </w:rPr>
        <w:t xml:space="preserve">з) поощрение работников учреждения; и) привлечение работников учреждения к дисциплинарной и материальной ответственности в соответствии с законодательством РФ; к) решение иных вопросов, отнесенных законодательством РФ, уставом </w:t>
      </w:r>
      <w:r w:rsidRPr="000A3034">
        <w:rPr>
          <w:rFonts w:eastAsiaTheme="minorHAnsi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учреждения и настоящим трудовым договором к компетенции руководителя; л) получение своевременно и в полном объеме заработной платы; м) предоставление ему ежегодного оплачиваемого отпуска; н) повышение квалификации. </w:t>
      </w:r>
      <w:proofErr w:type="gramEnd"/>
    </w:p>
    <w:p w:rsidR="004926F1" w:rsidRPr="000A3034" w:rsidRDefault="004926F1" w:rsidP="004926F1">
      <w:pPr>
        <w:spacing w:after="200" w:line="276" w:lineRule="auto"/>
        <w:ind w:firstLine="0"/>
        <w:rPr>
          <w:rFonts w:eastAsiaTheme="minorHAnsi" w:cs="Times New Roman"/>
          <w:color w:val="000000" w:themeColor="text1"/>
          <w:sz w:val="24"/>
          <w:szCs w:val="24"/>
          <w:shd w:val="clear" w:color="auto" w:fill="FFFFFF"/>
        </w:rPr>
      </w:pPr>
      <w:r w:rsidRPr="000A3034">
        <w:rPr>
          <w:rFonts w:eastAsiaTheme="minorHAnsi" w:cs="Times New Roman"/>
          <w:color w:val="000000" w:themeColor="text1"/>
          <w:sz w:val="24"/>
          <w:szCs w:val="24"/>
          <w:shd w:val="clear" w:color="auto" w:fill="FFFFFF"/>
        </w:rPr>
        <w:t xml:space="preserve">Руководитель обязан: а) соблюдать при исполнении должностных обязанностей требования законодательства Российской Федерации, законодательства субъекта РФ, нормативных правовых актов органов местного самоуправления, устава учреждения, коллективного договора, соглашений, локальных нормативных актов и заключенного с ним трудового договора; </w:t>
      </w:r>
    </w:p>
    <w:p w:rsidR="004926F1" w:rsidRPr="000A3034" w:rsidRDefault="004926F1" w:rsidP="004926F1">
      <w:pPr>
        <w:spacing w:after="200" w:line="276" w:lineRule="auto"/>
        <w:ind w:firstLine="0"/>
        <w:rPr>
          <w:rFonts w:eastAsiaTheme="minorHAnsi" w:cs="Times New Roman"/>
          <w:color w:val="000000" w:themeColor="text1"/>
          <w:sz w:val="24"/>
          <w:szCs w:val="24"/>
          <w:shd w:val="clear" w:color="auto" w:fill="FFFFFF"/>
        </w:rPr>
      </w:pPr>
      <w:r w:rsidRPr="000A3034">
        <w:rPr>
          <w:rFonts w:eastAsiaTheme="minorHAnsi" w:cs="Times New Roman"/>
          <w:color w:val="000000" w:themeColor="text1"/>
          <w:sz w:val="24"/>
          <w:szCs w:val="24"/>
          <w:shd w:val="clear" w:color="auto" w:fill="FFFFFF"/>
        </w:rPr>
        <w:t xml:space="preserve">б) обеспечивать эффективную деятельность учреждения и его структурных подразделений, организацию административно-хозяйственной, финансовой и иной деятельности учреждения; </w:t>
      </w:r>
    </w:p>
    <w:p w:rsidR="004926F1" w:rsidRPr="000A3034" w:rsidRDefault="004926F1" w:rsidP="004926F1">
      <w:pPr>
        <w:spacing w:after="200" w:line="276" w:lineRule="auto"/>
        <w:ind w:firstLine="0"/>
        <w:rPr>
          <w:rFonts w:eastAsiaTheme="minorHAnsi" w:cs="Times New Roman"/>
          <w:color w:val="000000" w:themeColor="text1"/>
          <w:sz w:val="24"/>
          <w:szCs w:val="24"/>
          <w:shd w:val="clear" w:color="auto" w:fill="FFFFFF"/>
        </w:rPr>
      </w:pPr>
      <w:r w:rsidRPr="000A3034">
        <w:rPr>
          <w:rFonts w:eastAsiaTheme="minorHAnsi" w:cs="Times New Roman"/>
          <w:color w:val="000000" w:themeColor="text1"/>
          <w:sz w:val="24"/>
          <w:szCs w:val="24"/>
          <w:shd w:val="clear" w:color="auto" w:fill="FFFFFF"/>
        </w:rPr>
        <w:t xml:space="preserve">в) обеспечивать планирование деятельности учреждения с учетом средств, получаемых из всех источников, не запрещенных законодательством РФ; </w:t>
      </w:r>
    </w:p>
    <w:p w:rsidR="004926F1" w:rsidRPr="000A3034" w:rsidRDefault="004926F1" w:rsidP="004926F1">
      <w:pPr>
        <w:spacing w:after="200" w:line="276" w:lineRule="auto"/>
        <w:ind w:firstLine="0"/>
        <w:rPr>
          <w:rFonts w:eastAsiaTheme="minorHAnsi" w:cs="Times New Roman"/>
          <w:color w:val="000000" w:themeColor="text1"/>
          <w:sz w:val="24"/>
          <w:szCs w:val="24"/>
          <w:shd w:val="clear" w:color="auto" w:fill="FFFFFF"/>
        </w:rPr>
      </w:pPr>
      <w:r w:rsidRPr="000A3034">
        <w:rPr>
          <w:rFonts w:eastAsiaTheme="minorHAnsi" w:cs="Times New Roman"/>
          <w:color w:val="000000" w:themeColor="text1"/>
          <w:sz w:val="24"/>
          <w:szCs w:val="24"/>
          <w:shd w:val="clear" w:color="auto" w:fill="FFFFFF"/>
        </w:rPr>
        <w:t xml:space="preserve">г) обеспечивать целевое и эффективное использование денежных средств учреждения, а также имущества, переданного учреждению в оперативное управление в установленном порядке; </w:t>
      </w:r>
    </w:p>
    <w:p w:rsidR="004926F1" w:rsidRPr="000A3034" w:rsidRDefault="004926F1" w:rsidP="004926F1">
      <w:pPr>
        <w:spacing w:after="200" w:line="276" w:lineRule="auto"/>
        <w:ind w:firstLine="0"/>
        <w:rPr>
          <w:rFonts w:eastAsiaTheme="minorHAnsi" w:cs="Times New Roman"/>
          <w:color w:val="000000" w:themeColor="text1"/>
          <w:sz w:val="24"/>
          <w:szCs w:val="24"/>
          <w:shd w:val="clear" w:color="auto" w:fill="FFFFFF"/>
        </w:rPr>
      </w:pPr>
      <w:r w:rsidRPr="000A3034">
        <w:rPr>
          <w:rFonts w:eastAsiaTheme="minorHAnsi" w:cs="Times New Roman"/>
          <w:color w:val="000000" w:themeColor="text1"/>
          <w:sz w:val="24"/>
          <w:szCs w:val="24"/>
          <w:shd w:val="clear" w:color="auto" w:fill="FFFFFF"/>
        </w:rPr>
        <w:t xml:space="preserve">д) обеспечивать своевременное и качественное выполнение всех договоров и обязательств учреждения; </w:t>
      </w:r>
    </w:p>
    <w:p w:rsidR="004926F1" w:rsidRPr="000A3034" w:rsidRDefault="004926F1" w:rsidP="004926F1">
      <w:pPr>
        <w:spacing w:after="200" w:line="276" w:lineRule="auto"/>
        <w:ind w:firstLine="0"/>
        <w:rPr>
          <w:rFonts w:eastAsiaTheme="minorHAnsi" w:cs="Times New Roman"/>
          <w:color w:val="000000" w:themeColor="text1"/>
          <w:sz w:val="24"/>
          <w:szCs w:val="24"/>
          <w:shd w:val="clear" w:color="auto" w:fill="FFFFFF"/>
        </w:rPr>
      </w:pPr>
      <w:r w:rsidRPr="000A3034">
        <w:rPr>
          <w:rFonts w:eastAsiaTheme="minorHAnsi" w:cs="Times New Roman"/>
          <w:color w:val="000000" w:themeColor="text1"/>
          <w:sz w:val="24"/>
          <w:szCs w:val="24"/>
          <w:shd w:val="clear" w:color="auto" w:fill="FFFFFF"/>
        </w:rPr>
        <w:t xml:space="preserve">е) обеспечивать работникам учреждения безопасные условия труда, соответствующие государственным нормативным требованиям охраны труда, а также социальные гарантии в соответствии с законодательством РФ; </w:t>
      </w:r>
    </w:p>
    <w:p w:rsidR="004926F1" w:rsidRPr="000A3034" w:rsidRDefault="004926F1" w:rsidP="004926F1">
      <w:pPr>
        <w:spacing w:after="200" w:line="276" w:lineRule="auto"/>
        <w:ind w:firstLine="0"/>
        <w:rPr>
          <w:rFonts w:eastAsiaTheme="minorHAnsi" w:cs="Times New Roman"/>
          <w:color w:val="000000" w:themeColor="text1"/>
          <w:sz w:val="24"/>
          <w:szCs w:val="24"/>
          <w:shd w:val="clear" w:color="auto" w:fill="FFFFFF"/>
        </w:rPr>
      </w:pPr>
      <w:r w:rsidRPr="000A3034">
        <w:rPr>
          <w:rFonts w:eastAsiaTheme="minorHAnsi" w:cs="Times New Roman"/>
          <w:color w:val="000000" w:themeColor="text1"/>
          <w:sz w:val="24"/>
          <w:szCs w:val="24"/>
          <w:shd w:val="clear" w:color="auto" w:fill="FFFFFF"/>
        </w:rPr>
        <w:t xml:space="preserve">ж) создавать и соблюдать условия, обеспечивающие деятельность представителей работников, в соответствии с трудовым законодательством, коллективным договором и соглашениями; </w:t>
      </w:r>
    </w:p>
    <w:p w:rsidR="004926F1" w:rsidRPr="000A3034" w:rsidRDefault="004926F1" w:rsidP="004926F1">
      <w:pPr>
        <w:spacing w:after="200" w:line="276" w:lineRule="auto"/>
        <w:ind w:firstLine="0"/>
        <w:rPr>
          <w:rFonts w:eastAsiaTheme="minorHAnsi" w:cs="Times New Roman"/>
          <w:color w:val="000000" w:themeColor="text1"/>
          <w:sz w:val="24"/>
          <w:szCs w:val="24"/>
          <w:shd w:val="clear" w:color="auto" w:fill="FFFFFF"/>
        </w:rPr>
      </w:pPr>
      <w:r w:rsidRPr="000A3034">
        <w:rPr>
          <w:rFonts w:eastAsiaTheme="minorHAnsi" w:cs="Times New Roman"/>
          <w:color w:val="000000" w:themeColor="text1"/>
          <w:sz w:val="24"/>
          <w:szCs w:val="24"/>
          <w:shd w:val="clear" w:color="auto" w:fill="FFFFFF"/>
        </w:rPr>
        <w:t xml:space="preserve">з) обеспечивать разработку в установленном порядке правил внутреннего трудового распорядка; </w:t>
      </w:r>
    </w:p>
    <w:p w:rsidR="004926F1" w:rsidRPr="000A3034" w:rsidRDefault="004926F1" w:rsidP="004926F1">
      <w:pPr>
        <w:spacing w:after="200" w:line="276" w:lineRule="auto"/>
        <w:ind w:firstLine="0"/>
        <w:rPr>
          <w:rFonts w:eastAsiaTheme="minorHAnsi" w:cs="Times New Roman"/>
          <w:color w:val="000000" w:themeColor="text1"/>
          <w:sz w:val="24"/>
          <w:szCs w:val="24"/>
          <w:shd w:val="clear" w:color="auto" w:fill="FFFFFF"/>
        </w:rPr>
      </w:pPr>
      <w:r w:rsidRPr="000A3034">
        <w:rPr>
          <w:rFonts w:eastAsiaTheme="minorHAnsi" w:cs="Times New Roman"/>
          <w:color w:val="000000" w:themeColor="text1"/>
          <w:sz w:val="24"/>
          <w:szCs w:val="24"/>
          <w:shd w:val="clear" w:color="auto" w:fill="FFFFFF"/>
        </w:rPr>
        <w:t xml:space="preserve">и) требовать соблюдения работниками учреждения правил внутреннего трудового распорядка; </w:t>
      </w:r>
    </w:p>
    <w:p w:rsidR="004926F1" w:rsidRPr="000A3034" w:rsidRDefault="004926F1" w:rsidP="004926F1">
      <w:pPr>
        <w:spacing w:after="200" w:line="276" w:lineRule="auto"/>
        <w:ind w:firstLine="0"/>
        <w:rPr>
          <w:rFonts w:eastAsiaTheme="minorHAnsi" w:cs="Times New Roman"/>
          <w:color w:val="000000" w:themeColor="text1"/>
          <w:sz w:val="24"/>
          <w:szCs w:val="24"/>
          <w:shd w:val="clear" w:color="auto" w:fill="FFFFFF"/>
        </w:rPr>
      </w:pPr>
      <w:r w:rsidRPr="000A3034">
        <w:rPr>
          <w:rFonts w:eastAsiaTheme="minorHAnsi" w:cs="Times New Roman"/>
          <w:color w:val="000000" w:themeColor="text1"/>
          <w:sz w:val="24"/>
          <w:szCs w:val="24"/>
          <w:shd w:val="clear" w:color="auto" w:fill="FFFFFF"/>
        </w:rPr>
        <w:t xml:space="preserve">к) обеспечивать выплату в полном размере заработной платы, пособий иных выплат работникам учреждения в соответствии с законодательством РФ, коллективным договором, правилами внутреннего трудового распорядка и трудовыми договорами; </w:t>
      </w:r>
    </w:p>
    <w:p w:rsidR="004926F1" w:rsidRPr="000A3034" w:rsidRDefault="004926F1" w:rsidP="004926F1">
      <w:pPr>
        <w:spacing w:after="200" w:line="276" w:lineRule="auto"/>
        <w:ind w:firstLine="0"/>
        <w:rPr>
          <w:rFonts w:eastAsiaTheme="minorHAnsi" w:cs="Times New Roman"/>
          <w:color w:val="000000" w:themeColor="text1"/>
          <w:sz w:val="24"/>
          <w:szCs w:val="24"/>
          <w:shd w:val="clear" w:color="auto" w:fill="FFFFFF"/>
        </w:rPr>
      </w:pPr>
      <w:r w:rsidRPr="000A3034">
        <w:rPr>
          <w:rFonts w:eastAsiaTheme="minorHAnsi" w:cs="Times New Roman"/>
          <w:color w:val="000000" w:themeColor="text1"/>
          <w:sz w:val="24"/>
          <w:szCs w:val="24"/>
          <w:shd w:val="clear" w:color="auto" w:fill="FFFFFF"/>
        </w:rPr>
        <w:t xml:space="preserve">л) не разглашать сведения, составляющие государственную или иную охраняемую законом тайну, ставшие известными ему в связи с исполнением своих должностных обязанностей, и др. Заработная плата руководителя состоит из должностного оклада и выплат компенсационного и стимулирующего характера, устанавливаемых в соответствии с заключенным с ним трудовым договором. Руководитель несет ответственность за неисполнение или ненадлежащее исполнение обязанностей, предусмотренных законодательством РФ и трудовым договором. За совершение дисциплинарного проступка, т.е. за неисполнение или ненадлежащее исполнение руководителем по его вине возложенных на него трудовых обязанностей, работодатель имеет право применить следующие дисциплинарные взыскания: а) замечание; б) выговор; в) увольнение по соответствующему основанию; г) иные дисциплинарные взыскания, предусмотренные законодательством РФ. Руководитель несет полную материальную ответственность за прямой действительный ущерб, причиненный учреждению, в соответствии со ст. 277 ТК РФ. Руководитель может быть привлечен к дисциплинарной и материальной ответственности в порядке, установленном ТК и иными федеральными законами, а также к гражданско-правовой, </w:t>
      </w:r>
      <w:r w:rsidRPr="000A3034">
        <w:rPr>
          <w:rFonts w:eastAsiaTheme="minorHAnsi" w:cs="Times New Roman"/>
          <w:color w:val="000000" w:themeColor="text1"/>
          <w:sz w:val="24"/>
          <w:szCs w:val="24"/>
          <w:shd w:val="clear" w:color="auto" w:fill="FFFFFF"/>
        </w:rPr>
        <w:lastRenderedPageBreak/>
        <w:t>административной и уголовной ответственности в порядке, установленном федеральными законами.</w:t>
      </w:r>
    </w:p>
    <w:p w:rsidR="004926F1" w:rsidRPr="000A3034" w:rsidRDefault="004926F1" w:rsidP="004926F1">
      <w:pPr>
        <w:spacing w:after="200" w:line="276" w:lineRule="auto"/>
        <w:ind w:firstLine="0"/>
        <w:rPr>
          <w:rFonts w:eastAsiaTheme="minorHAnsi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0A3034">
        <w:rPr>
          <w:rFonts w:eastAsiaTheme="minorHAnsi" w:cs="Times New Roman"/>
          <w:b/>
          <w:color w:val="000000" w:themeColor="text1"/>
          <w:sz w:val="24"/>
          <w:szCs w:val="24"/>
          <w:shd w:val="clear" w:color="auto" w:fill="FFFFFF"/>
        </w:rPr>
        <w:t>Соблюдение руковод</w:t>
      </w:r>
      <w:r w:rsidR="00AD7418" w:rsidRPr="000A3034">
        <w:rPr>
          <w:rFonts w:eastAsiaTheme="minorHAnsi" w:cs="Times New Roman"/>
          <w:b/>
          <w:color w:val="000000" w:themeColor="text1"/>
          <w:sz w:val="24"/>
          <w:szCs w:val="24"/>
          <w:shd w:val="clear" w:color="auto" w:fill="FFFFFF"/>
        </w:rPr>
        <w:t>ителем организации обязанностей представлять сведения о своих доходах.</w:t>
      </w:r>
    </w:p>
    <w:p w:rsidR="004926F1" w:rsidRPr="000A3034" w:rsidRDefault="004926F1" w:rsidP="004926F1">
      <w:pPr>
        <w:spacing w:after="200" w:line="276" w:lineRule="auto"/>
        <w:ind w:firstLine="0"/>
        <w:rPr>
          <w:rFonts w:eastAsiaTheme="minorHAnsi" w:cs="Times New Roman"/>
          <w:color w:val="000000" w:themeColor="text1"/>
          <w:sz w:val="24"/>
          <w:szCs w:val="24"/>
        </w:rPr>
      </w:pPr>
      <w:r w:rsidRPr="000A3034">
        <w:rPr>
          <w:rFonts w:eastAsiaTheme="minorHAnsi" w:cs="Times New Roman"/>
          <w:color w:val="000000" w:themeColor="text1"/>
          <w:sz w:val="24"/>
          <w:szCs w:val="24"/>
          <w:shd w:val="clear" w:color="auto" w:fill="FFFFFF"/>
        </w:rPr>
        <w:t xml:space="preserve">Лицо, поступающее на должность руководителя государственного (муниципального) учреждения (при поступлении на работу), и руководитель государственного (муниципального) учреждения (ежегодно)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детей. Представление указанных сведений осуществляется: - лицом, поступающим на должность руководителя федерального государственного учреждения, руководителем федерального государственного учреждения - в порядке, утверждаемом Правительством РФ; - лицом, поступающим на должность руководителя государственного учреждения субъекта РФ, руководителем государственного учреждения субъекта РФ - в порядке, утверждаемом нормативным правовым актом субъекта РФ; - лицом, поступающим на должность руководителя муниципального учреждения, руководителем муниципального учреждения - в порядке, утверждаемом нормативным правовым актом органа местного самоуправления. Постановлением Правительства РФ от 13.03.2013 N 208 утверждены Правила представления лицом, поступающим на </w:t>
      </w:r>
      <w:proofErr w:type="gramStart"/>
      <w:r w:rsidRPr="000A3034">
        <w:rPr>
          <w:rFonts w:eastAsiaTheme="minorHAnsi" w:cs="Times New Roman"/>
          <w:color w:val="000000" w:themeColor="text1"/>
          <w:sz w:val="24"/>
          <w:szCs w:val="24"/>
          <w:shd w:val="clear" w:color="auto" w:fill="FFFFFF"/>
        </w:rPr>
        <w:t>работу</w:t>
      </w:r>
      <w:proofErr w:type="gramEnd"/>
      <w:r w:rsidRPr="000A3034">
        <w:rPr>
          <w:rFonts w:eastAsiaTheme="minorHAnsi" w:cs="Times New Roman"/>
          <w:color w:val="000000" w:themeColor="text1"/>
          <w:sz w:val="24"/>
          <w:szCs w:val="24"/>
          <w:shd w:val="clear" w:color="auto" w:fill="FFFFFF"/>
        </w:rPr>
        <w:t xml:space="preserve">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детей. </w:t>
      </w:r>
      <w:proofErr w:type="gramStart"/>
      <w:r w:rsidRPr="000A3034">
        <w:rPr>
          <w:rFonts w:eastAsiaTheme="minorHAnsi" w:cs="Times New Roman"/>
          <w:color w:val="000000" w:themeColor="text1"/>
          <w:sz w:val="24"/>
          <w:szCs w:val="24"/>
          <w:shd w:val="clear" w:color="auto" w:fill="FFFFFF"/>
        </w:rPr>
        <w:t>Согласно указанным Правилам лицо, поступающее на должность руководителя федерального государственного учреждения, при поступлении на работу представляет: а)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федерального государственного учреждения, а также</w:t>
      </w:r>
      <w:proofErr w:type="gramEnd"/>
      <w:r w:rsidRPr="000A3034">
        <w:rPr>
          <w:rFonts w:eastAsiaTheme="minorHAnsi" w:cs="Times New Roman"/>
          <w:color w:val="000000" w:themeColor="text1"/>
          <w:sz w:val="24"/>
          <w:szCs w:val="24"/>
          <w:shd w:val="clear" w:color="auto" w:fill="FFFFFF"/>
        </w:rPr>
        <w:t xml:space="preserve"> сведения 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руководителя, по утвержденной форме; </w:t>
      </w:r>
      <w:proofErr w:type="gramStart"/>
      <w:r w:rsidRPr="000A3034">
        <w:rPr>
          <w:rFonts w:eastAsiaTheme="minorHAnsi" w:cs="Times New Roman"/>
          <w:color w:val="000000" w:themeColor="text1"/>
          <w:sz w:val="24"/>
          <w:szCs w:val="24"/>
          <w:shd w:val="clear" w:color="auto" w:fill="FFFFFF"/>
        </w:rPr>
        <w:t>б)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 должность руководителя,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</w:t>
      </w:r>
      <w:proofErr w:type="gramEnd"/>
      <w:r w:rsidRPr="000A3034">
        <w:rPr>
          <w:rFonts w:eastAsiaTheme="minorHAnsi" w:cs="Times New Roman"/>
          <w:color w:val="000000" w:themeColor="text1"/>
          <w:sz w:val="24"/>
          <w:szCs w:val="24"/>
          <w:shd w:val="clear" w:color="auto" w:fill="FFFFFF"/>
        </w:rPr>
        <w:t xml:space="preserve"> подачи документов для поступления на работу на должность руководителя, по утвержденной форме. </w:t>
      </w:r>
      <w:proofErr w:type="gramStart"/>
      <w:r w:rsidRPr="000A3034">
        <w:rPr>
          <w:rFonts w:eastAsiaTheme="minorHAnsi" w:cs="Times New Roman"/>
          <w:color w:val="000000" w:themeColor="text1"/>
          <w:sz w:val="24"/>
          <w:szCs w:val="24"/>
          <w:shd w:val="clear" w:color="auto" w:fill="FFFFFF"/>
        </w:rPr>
        <w:t>Руководитель федерального государственного учреждения ежегодно, не позднее 30 апреля года, следующего за отчетным, представляет: а) 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</w:t>
      </w:r>
      <w:proofErr w:type="gramEnd"/>
      <w:r w:rsidRPr="000A3034">
        <w:rPr>
          <w:rFonts w:eastAsiaTheme="minorHAnsi" w:cs="Times New Roman"/>
          <w:color w:val="000000" w:themeColor="text1"/>
          <w:sz w:val="24"/>
          <w:szCs w:val="24"/>
          <w:shd w:val="clear" w:color="auto" w:fill="FFFFFF"/>
        </w:rPr>
        <w:t xml:space="preserve"> отчетного периода по утвержденной форме; </w:t>
      </w:r>
      <w:proofErr w:type="gramStart"/>
      <w:r w:rsidRPr="000A3034">
        <w:rPr>
          <w:rFonts w:eastAsiaTheme="minorHAnsi" w:cs="Times New Roman"/>
          <w:color w:val="000000" w:themeColor="text1"/>
          <w:sz w:val="24"/>
          <w:szCs w:val="24"/>
          <w:shd w:val="clear" w:color="auto" w:fill="FFFFFF"/>
        </w:rPr>
        <w:t xml:space="preserve">б) сведения о доходах супруга (супруги)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а также сведения об их имуществе, принадлежащем им на праве собственности, и об их обязательствах имущественного характера по состоянию на конец отчетного периода по </w:t>
      </w:r>
      <w:r w:rsidRPr="000A3034">
        <w:rPr>
          <w:rFonts w:eastAsiaTheme="minorHAnsi" w:cs="Times New Roman"/>
          <w:color w:val="000000" w:themeColor="text1"/>
          <w:sz w:val="24"/>
          <w:szCs w:val="24"/>
          <w:shd w:val="clear" w:color="auto" w:fill="FFFFFF"/>
        </w:rPr>
        <w:lastRenderedPageBreak/>
        <w:t>утвержденной форме.</w:t>
      </w:r>
      <w:proofErr w:type="gramEnd"/>
      <w:r w:rsidRPr="000A3034">
        <w:rPr>
          <w:rFonts w:eastAsiaTheme="minorHAnsi" w:cs="Times New Roman"/>
          <w:color w:val="000000" w:themeColor="text1"/>
          <w:sz w:val="24"/>
          <w:szCs w:val="24"/>
          <w:shd w:val="clear" w:color="auto" w:fill="FFFFFF"/>
        </w:rPr>
        <w:t xml:space="preserve"> Сведения, предусмотренные п. п. 2 и 3 рассматриваемых Правил, представляются в уполномоченное структурное подразделение работодателя. В случае если руководитель федерального государственного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не позднее 31 июля года, следующего </w:t>
      </w:r>
      <w:proofErr w:type="gramStart"/>
      <w:r w:rsidRPr="000A3034">
        <w:rPr>
          <w:rFonts w:eastAsiaTheme="minorHAnsi" w:cs="Times New Roman"/>
          <w:color w:val="000000" w:themeColor="text1"/>
          <w:sz w:val="24"/>
          <w:szCs w:val="24"/>
          <w:shd w:val="clear" w:color="auto" w:fill="FFFFFF"/>
        </w:rPr>
        <w:t>за</w:t>
      </w:r>
      <w:proofErr w:type="gramEnd"/>
      <w:r w:rsidRPr="000A3034">
        <w:rPr>
          <w:rFonts w:eastAsiaTheme="minorHAnsi" w:cs="Times New Roman"/>
          <w:color w:val="000000" w:themeColor="text1"/>
          <w:sz w:val="24"/>
          <w:szCs w:val="24"/>
          <w:shd w:val="clear" w:color="auto" w:fill="FFFFFF"/>
        </w:rPr>
        <w:t xml:space="preserve"> отчетным. Сведения о доходах, об имуществе и обязательствах имущественного характера, представляемые в соответствии с рассматриваемыми Правилами лицом, поступающим на </w:t>
      </w:r>
      <w:proofErr w:type="gramStart"/>
      <w:r w:rsidRPr="000A3034">
        <w:rPr>
          <w:rFonts w:eastAsiaTheme="minorHAnsi" w:cs="Times New Roman"/>
          <w:color w:val="000000" w:themeColor="text1"/>
          <w:sz w:val="24"/>
          <w:szCs w:val="24"/>
          <w:shd w:val="clear" w:color="auto" w:fill="FFFFFF"/>
        </w:rPr>
        <w:t>работу</w:t>
      </w:r>
      <w:proofErr w:type="gramEnd"/>
      <w:r w:rsidRPr="000A3034">
        <w:rPr>
          <w:rFonts w:eastAsiaTheme="minorHAnsi" w:cs="Times New Roman"/>
          <w:color w:val="000000" w:themeColor="text1"/>
          <w:sz w:val="24"/>
          <w:szCs w:val="24"/>
          <w:shd w:val="clear" w:color="auto" w:fill="FFFFFF"/>
        </w:rPr>
        <w:t xml:space="preserve"> на должность руководителя федерального государственного учреждения, а также руководителем федерального государственного учреждения, являются сведениями конфиденциального характера, если федеральным законом они не отнесены к сведениям, составляющим государственную тайну. Эти сведения представляются руководителю федерального государственного органа и другим должностным лицам федерального государственного органа, наделенным полномочиями назначать на должность и освобождать от должности руководителя федерального государственного учреждения. Органам государственной власти субъектов РФ и органам местного самоуправления рекомендовано руководствоваться указанным Постановлением при разработке и утверждении правил представления лицом, поступающим на </w:t>
      </w:r>
      <w:proofErr w:type="gramStart"/>
      <w:r w:rsidRPr="000A3034">
        <w:rPr>
          <w:rFonts w:eastAsiaTheme="minorHAnsi" w:cs="Times New Roman"/>
          <w:color w:val="000000" w:themeColor="text1"/>
          <w:sz w:val="24"/>
          <w:szCs w:val="24"/>
          <w:shd w:val="clear" w:color="auto" w:fill="FFFFFF"/>
        </w:rPr>
        <w:t>работу</w:t>
      </w:r>
      <w:proofErr w:type="gramEnd"/>
      <w:r w:rsidRPr="000A3034">
        <w:rPr>
          <w:rFonts w:eastAsiaTheme="minorHAnsi" w:cs="Times New Roman"/>
          <w:color w:val="000000" w:themeColor="text1"/>
          <w:sz w:val="24"/>
          <w:szCs w:val="24"/>
          <w:shd w:val="clear" w:color="auto" w:fill="FFFFFF"/>
        </w:rPr>
        <w:t xml:space="preserve"> на должность руководителя государственного учреждения субъекта РФ,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детей, а также о </w:t>
      </w:r>
      <w:proofErr w:type="gramStart"/>
      <w:r w:rsidRPr="000A3034">
        <w:rPr>
          <w:rFonts w:eastAsiaTheme="minorHAnsi" w:cs="Times New Roman"/>
          <w:color w:val="000000" w:themeColor="text1"/>
          <w:sz w:val="24"/>
          <w:szCs w:val="24"/>
          <w:shd w:val="clear" w:color="auto" w:fill="FFFFFF"/>
        </w:rPr>
        <w:t>представлении руководителем государственного учреждения субъекта РФ, муниципального учреждения,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детей.</w:t>
      </w:r>
      <w:r w:rsidRPr="000A3034">
        <w:rPr>
          <w:rFonts w:eastAsiaTheme="minorHAnsi" w:cs="Times New Roman"/>
          <w:color w:val="000000" w:themeColor="text1"/>
          <w:sz w:val="24"/>
          <w:szCs w:val="24"/>
        </w:rPr>
        <w:br/>
      </w:r>
      <w:r w:rsidRPr="000A3034">
        <w:rPr>
          <w:rFonts w:eastAsiaTheme="minorHAnsi" w:cs="Times New Roman"/>
          <w:color w:val="000000" w:themeColor="text1"/>
          <w:sz w:val="24"/>
          <w:szCs w:val="24"/>
        </w:rPr>
        <w:br/>
      </w:r>
      <w:proofErr w:type="gramEnd"/>
    </w:p>
    <w:p w:rsidR="0060064D" w:rsidRPr="000A3034" w:rsidRDefault="0060064D">
      <w:pPr>
        <w:rPr>
          <w:color w:val="000000" w:themeColor="text1"/>
          <w:sz w:val="24"/>
          <w:szCs w:val="24"/>
        </w:rPr>
      </w:pPr>
    </w:p>
    <w:sectPr w:rsidR="0060064D" w:rsidRPr="000A3034" w:rsidSect="0060064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C669E"/>
    <w:multiLevelType w:val="multilevel"/>
    <w:tmpl w:val="8D183C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64D"/>
    <w:rsid w:val="000A3034"/>
    <w:rsid w:val="002E288F"/>
    <w:rsid w:val="004926F1"/>
    <w:rsid w:val="0060064D"/>
    <w:rsid w:val="00AD7418"/>
    <w:rsid w:val="00F3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0064D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_Пункт"/>
    <w:basedOn w:val="a0"/>
    <w:rsid w:val="0060064D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rFonts w:cs="Times New Roman"/>
      <w:kern w:val="26"/>
      <w:szCs w:val="28"/>
    </w:rPr>
  </w:style>
  <w:style w:type="paragraph" w:styleId="a4">
    <w:name w:val="No Spacing"/>
    <w:uiPriority w:val="1"/>
    <w:qFormat/>
    <w:rsid w:val="00600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0064D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_Пункт"/>
    <w:basedOn w:val="a0"/>
    <w:rsid w:val="0060064D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rFonts w:cs="Times New Roman"/>
      <w:kern w:val="26"/>
      <w:szCs w:val="28"/>
    </w:rPr>
  </w:style>
  <w:style w:type="paragraph" w:styleId="a4">
    <w:name w:val="No Spacing"/>
    <w:uiPriority w:val="1"/>
    <w:qFormat/>
    <w:rsid w:val="00600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3379</Words>
  <Characters>19265</Characters>
  <Application>Microsoft Office Word</Application>
  <DocSecurity>0</DocSecurity>
  <Lines>160</Lines>
  <Paragraphs>45</Paragraphs>
  <ScaleCrop>false</ScaleCrop>
  <Company>diakov.net</Company>
  <LinksUpToDate>false</LinksUpToDate>
  <CharactersWithSpaces>22599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5</cp:revision>
  <dcterms:created xsi:type="dcterms:W3CDTF">2018-02-14T17:09:00Z</dcterms:created>
  <dcterms:modified xsi:type="dcterms:W3CDTF">2018-02-15T16:53:00Z</dcterms:modified>
</cp:coreProperties>
</file>